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FB813" w14:textId="77777777" w:rsidR="00295A6E" w:rsidRDefault="00295A6E" w:rsidP="00295A6E"/>
    <w:p w14:paraId="508584F9"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3D071F" w14:paraId="208C3E68" w14:textId="77777777" w:rsidTr="00327249">
        <w:trPr>
          <w:trHeight w:hRule="exact" w:val="227"/>
        </w:trPr>
        <w:tc>
          <w:tcPr>
            <w:tcW w:w="935" w:type="dxa"/>
            <w:vAlign w:val="center"/>
          </w:tcPr>
          <w:p w14:paraId="2D4B16A8" w14:textId="5A96DB76" w:rsidR="003D071F" w:rsidRDefault="003D071F" w:rsidP="003D071F">
            <w:pPr>
              <w:pStyle w:val="dajtabulky"/>
            </w:pPr>
          </w:p>
        </w:tc>
        <w:tc>
          <w:tcPr>
            <w:tcW w:w="6977" w:type="dxa"/>
            <w:vAlign w:val="center"/>
          </w:tcPr>
          <w:p w14:paraId="34B0E879" w14:textId="67E1C030" w:rsidR="003D071F" w:rsidRDefault="003D071F" w:rsidP="003D071F">
            <w:pPr>
              <w:pStyle w:val="dajtabulky"/>
              <w:rPr>
                <w:sz w:val="14"/>
                <w:szCs w:val="14"/>
              </w:rPr>
            </w:pPr>
          </w:p>
        </w:tc>
        <w:tc>
          <w:tcPr>
            <w:tcW w:w="1727" w:type="dxa"/>
            <w:vAlign w:val="center"/>
          </w:tcPr>
          <w:p w14:paraId="01D341B4" w14:textId="7FBF45B2" w:rsidR="003D071F" w:rsidRDefault="003D071F" w:rsidP="003D071F">
            <w:pPr>
              <w:pStyle w:val="dajtabulky"/>
            </w:pPr>
          </w:p>
        </w:tc>
      </w:tr>
      <w:tr w:rsidR="003D071F" w14:paraId="67A533EB" w14:textId="77777777" w:rsidTr="00327249">
        <w:trPr>
          <w:trHeight w:hRule="exact" w:val="227"/>
        </w:trPr>
        <w:tc>
          <w:tcPr>
            <w:tcW w:w="935" w:type="dxa"/>
            <w:vAlign w:val="center"/>
          </w:tcPr>
          <w:p w14:paraId="3F42CF1C" w14:textId="77777777" w:rsidR="003D071F" w:rsidRDefault="003D071F" w:rsidP="003D071F">
            <w:pPr>
              <w:pStyle w:val="Popisektabulky"/>
            </w:pPr>
            <w:r>
              <w:t>Revize</w:t>
            </w:r>
          </w:p>
        </w:tc>
        <w:tc>
          <w:tcPr>
            <w:tcW w:w="6977" w:type="dxa"/>
            <w:vAlign w:val="center"/>
          </w:tcPr>
          <w:p w14:paraId="01103FEA" w14:textId="77777777" w:rsidR="003D071F" w:rsidRDefault="003D071F" w:rsidP="003D071F">
            <w:pPr>
              <w:pStyle w:val="Popisektabulky"/>
            </w:pPr>
            <w:r>
              <w:t>Popis revize</w:t>
            </w:r>
          </w:p>
        </w:tc>
        <w:tc>
          <w:tcPr>
            <w:tcW w:w="1727" w:type="dxa"/>
            <w:vAlign w:val="center"/>
          </w:tcPr>
          <w:p w14:paraId="6770A635" w14:textId="77777777" w:rsidR="003D071F" w:rsidRDefault="003D071F" w:rsidP="003D071F">
            <w:pPr>
              <w:pStyle w:val="Popisektabulky"/>
              <w:rPr>
                <w:sz w:val="20"/>
                <w:szCs w:val="20"/>
              </w:rPr>
            </w:pPr>
            <w:r>
              <w:t>Datum revize</w:t>
            </w:r>
          </w:p>
        </w:tc>
      </w:tr>
    </w:tbl>
    <w:p w14:paraId="47C59C8E"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5A6E" w14:paraId="76FD4AFC" w14:textId="77777777" w:rsidTr="00327249">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0313D9CB" w14:textId="77777777" w:rsidR="00295A6E" w:rsidRDefault="00295A6E" w:rsidP="00327249">
            <w:pPr>
              <w:tabs>
                <w:tab w:val="left" w:pos="285"/>
              </w:tabs>
              <w:rPr>
                <w:color w:val="BFBFBF" w:themeColor="background1" w:themeShade="BF"/>
                <w:sz w:val="96"/>
                <w:szCs w:val="96"/>
              </w:rPr>
            </w:pPr>
            <w:r>
              <w:rPr>
                <w:noProof/>
              </w:rPr>
              <w:drawing>
                <wp:anchor distT="0" distB="0" distL="114300" distR="114300" simplePos="0" relativeHeight="251659264" behindDoc="0" locked="0" layoutInCell="1" allowOverlap="1" wp14:anchorId="1EED44EF" wp14:editId="0F7A59A5">
                  <wp:simplePos x="0" y="0"/>
                  <wp:positionH relativeFrom="column">
                    <wp:posOffset>156845</wp:posOffset>
                  </wp:positionH>
                  <wp:positionV relativeFrom="paragraph">
                    <wp:posOffset>140335</wp:posOffset>
                  </wp:positionV>
                  <wp:extent cx="2913380" cy="476885"/>
                  <wp:effectExtent l="0" t="0" r="127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silnicni.emf"/>
                          <pic:cNvPicPr/>
                        </pic:nvPicPr>
                        <pic:blipFill>
                          <a:blip r:embed="rId8">
                            <a:extLst>
                              <a:ext uri="{28A0092B-C50C-407E-A947-70E740481C1C}">
                                <a14:useLocalDpi xmlns:a14="http://schemas.microsoft.com/office/drawing/2010/main" val="0"/>
                              </a:ext>
                            </a:extLst>
                          </a:blip>
                          <a:stretch>
                            <a:fillRect/>
                          </a:stretch>
                        </pic:blipFill>
                        <pic:spPr>
                          <a:xfrm>
                            <a:off x="0" y="0"/>
                            <a:ext cx="2913380" cy="476885"/>
                          </a:xfrm>
                          <a:prstGeom prst="rect">
                            <a:avLst/>
                          </a:prstGeom>
                        </pic:spPr>
                      </pic:pic>
                    </a:graphicData>
                  </a:graphic>
                  <wp14:sizeRelH relativeFrom="page">
                    <wp14:pctWidth>0</wp14:pctWidth>
                  </wp14:sizeRelH>
                  <wp14:sizeRelV relativeFrom="page">
                    <wp14:pctHeight>0</wp14:pctHeight>
                  </wp14:sizeRelV>
                </wp:anchor>
              </w:drawing>
            </w:r>
            <w:r>
              <w:tab/>
            </w:r>
          </w:p>
        </w:tc>
        <w:tc>
          <w:tcPr>
            <w:tcW w:w="3904" w:type="dxa"/>
            <w:tcBorders>
              <w:top w:val="single" w:sz="12" w:space="0" w:color="auto"/>
              <w:left w:val="nil"/>
              <w:bottom w:val="single" w:sz="2" w:space="0" w:color="auto"/>
              <w:right w:val="single" w:sz="12" w:space="0" w:color="auto"/>
            </w:tcBorders>
            <w:vAlign w:val="center"/>
          </w:tcPr>
          <w:p w14:paraId="2B96EAEF" w14:textId="77777777" w:rsidR="00295A6E" w:rsidRDefault="00295A6E" w:rsidP="00327249">
            <w:pPr>
              <w:pStyle w:val="Firma"/>
              <w:rPr>
                <w:rFonts w:ascii="Arial Black" w:hAnsi="Arial Black" w:cs="Arial Black"/>
                <w:b/>
                <w:bCs/>
                <w:sz w:val="22"/>
                <w:szCs w:val="22"/>
              </w:rPr>
            </w:pPr>
            <w:r>
              <w:rPr>
                <w:rFonts w:ascii="Arial Black" w:hAnsi="Arial Black" w:cs="Arial Black"/>
                <w:b/>
                <w:bCs/>
                <w:sz w:val="22"/>
                <w:szCs w:val="22"/>
              </w:rPr>
              <w:t>SILNIČNÍ PROJEKT spol. s r.o.</w:t>
            </w:r>
          </w:p>
          <w:p w14:paraId="57BF906B" w14:textId="77777777" w:rsidR="00295A6E" w:rsidRDefault="00295A6E" w:rsidP="00327249">
            <w:pPr>
              <w:pStyle w:val="Firma"/>
            </w:pPr>
            <w:r>
              <w:t>Palackého třída 12, 612 00 Brno</w:t>
            </w:r>
          </w:p>
          <w:p w14:paraId="6B142F30" w14:textId="77777777" w:rsidR="00295A6E" w:rsidRDefault="00295A6E" w:rsidP="00327249">
            <w:pPr>
              <w:pStyle w:val="Firma"/>
              <w:rPr>
                <w:sz w:val="16"/>
                <w:szCs w:val="16"/>
              </w:rPr>
            </w:pPr>
            <w:r>
              <w:rPr>
                <w:sz w:val="16"/>
                <w:szCs w:val="16"/>
              </w:rPr>
              <w:t>tel.: +420 541 426 086</w:t>
            </w:r>
          </w:p>
          <w:p w14:paraId="006327DF" w14:textId="77777777" w:rsidR="00295A6E" w:rsidRDefault="00295A6E" w:rsidP="00327249">
            <w:pPr>
              <w:pStyle w:val="Firma"/>
            </w:pPr>
            <w:r>
              <w:rPr>
                <w:sz w:val="16"/>
                <w:szCs w:val="16"/>
              </w:rPr>
              <w:t>E-mail: info@silproj.cz</w:t>
            </w:r>
          </w:p>
        </w:tc>
      </w:tr>
      <w:tr w:rsidR="00FD596D" w14:paraId="3CAE7E57" w14:textId="77777777" w:rsidTr="00327249">
        <w:trPr>
          <w:trHeight w:val="312"/>
        </w:trPr>
        <w:tc>
          <w:tcPr>
            <w:tcW w:w="2383" w:type="dxa"/>
            <w:tcBorders>
              <w:top w:val="single" w:sz="2" w:space="0" w:color="C0C0C0"/>
              <w:left w:val="single" w:sz="12" w:space="0" w:color="auto"/>
              <w:bottom w:val="single" w:sz="2" w:space="0" w:color="C0C0C0"/>
              <w:right w:val="nil"/>
            </w:tcBorders>
            <w:vAlign w:val="center"/>
          </w:tcPr>
          <w:p w14:paraId="6E328F7F" w14:textId="77777777" w:rsidR="00FD596D" w:rsidRDefault="00FD596D" w:rsidP="00FD596D">
            <w:pPr>
              <w:pStyle w:val="Popisektabulky"/>
            </w:pPr>
            <w:r>
              <w:t>Zodpovědný projektant</w:t>
            </w:r>
          </w:p>
        </w:tc>
        <w:tc>
          <w:tcPr>
            <w:tcW w:w="7256" w:type="dxa"/>
            <w:gridSpan w:val="2"/>
            <w:tcBorders>
              <w:top w:val="single" w:sz="2" w:space="0" w:color="C0C0C0"/>
              <w:left w:val="nil"/>
              <w:bottom w:val="single" w:sz="2" w:space="0" w:color="C0C0C0"/>
              <w:right w:val="single" w:sz="12" w:space="0" w:color="auto"/>
            </w:tcBorders>
            <w:vAlign w:val="center"/>
          </w:tcPr>
          <w:p w14:paraId="24B7DD38" w14:textId="162C9BEF" w:rsidR="00FD596D" w:rsidRDefault="00FD596D" w:rsidP="00FD596D">
            <w:r>
              <w:fldChar w:fldCharType="begin">
                <w:ffData>
                  <w:name w:val="zodp_projektant"/>
                  <w:enabled/>
                  <w:calcOnExit w:val="0"/>
                  <w:textInput>
                    <w:default w:val="Ing. Ondřej Běloušek"/>
                  </w:textInput>
                </w:ffData>
              </w:fldChar>
            </w:r>
            <w:r>
              <w:instrText xml:space="preserve"> FORMTEXT </w:instrText>
            </w:r>
            <w:r>
              <w:fldChar w:fldCharType="separate"/>
            </w:r>
            <w:r>
              <w:t>Ing. Ondřej Běloušek</w:t>
            </w:r>
            <w:r>
              <w:fldChar w:fldCharType="end"/>
            </w:r>
          </w:p>
        </w:tc>
      </w:tr>
      <w:tr w:rsidR="00FD596D" w14:paraId="79C29F97" w14:textId="77777777" w:rsidTr="00327249">
        <w:trPr>
          <w:trHeight w:val="312"/>
        </w:trPr>
        <w:tc>
          <w:tcPr>
            <w:tcW w:w="2383" w:type="dxa"/>
            <w:tcBorders>
              <w:top w:val="single" w:sz="2" w:space="0" w:color="C0C0C0"/>
              <w:left w:val="single" w:sz="12" w:space="0" w:color="auto"/>
              <w:bottom w:val="single" w:sz="2" w:space="0" w:color="C0C0C0"/>
              <w:right w:val="nil"/>
            </w:tcBorders>
            <w:vAlign w:val="center"/>
          </w:tcPr>
          <w:p w14:paraId="0D31B703" w14:textId="77777777" w:rsidR="00FD596D" w:rsidRDefault="00FD596D" w:rsidP="00FD596D">
            <w:pPr>
              <w:pStyle w:val="Popisektabulky"/>
            </w:pPr>
            <w:r>
              <w:t>Vypracoval</w:t>
            </w:r>
          </w:p>
        </w:tc>
        <w:tc>
          <w:tcPr>
            <w:tcW w:w="7256" w:type="dxa"/>
            <w:gridSpan w:val="2"/>
            <w:tcBorders>
              <w:top w:val="single" w:sz="2" w:space="0" w:color="C0C0C0"/>
              <w:left w:val="nil"/>
              <w:bottom w:val="single" w:sz="2" w:space="0" w:color="C0C0C0"/>
              <w:right w:val="single" w:sz="12" w:space="0" w:color="auto"/>
            </w:tcBorders>
            <w:vAlign w:val="center"/>
          </w:tcPr>
          <w:p w14:paraId="474694AE" w14:textId="2FF540C6" w:rsidR="00FD596D" w:rsidRDefault="00FD596D" w:rsidP="00FD596D">
            <w:r>
              <w:fldChar w:fldCharType="begin">
                <w:ffData>
                  <w:name w:val="vypracoval"/>
                  <w:enabled/>
                  <w:calcOnExit w:val="0"/>
                  <w:textInput>
                    <w:default w:val="Ing. Ondřej Běloušek"/>
                  </w:textInput>
                </w:ffData>
              </w:fldChar>
            </w:r>
            <w:bookmarkStart w:id="0" w:name="vypracoval"/>
            <w:r>
              <w:instrText xml:space="preserve"> FORMTEXT </w:instrText>
            </w:r>
            <w:r>
              <w:fldChar w:fldCharType="separate"/>
            </w:r>
            <w:r>
              <w:rPr>
                <w:noProof/>
              </w:rPr>
              <w:t>Ing. Ondřej Běloušek</w:t>
            </w:r>
            <w:r>
              <w:fldChar w:fldCharType="end"/>
            </w:r>
            <w:bookmarkEnd w:id="0"/>
          </w:p>
        </w:tc>
      </w:tr>
      <w:tr w:rsidR="00FD596D" w14:paraId="5A91B97B" w14:textId="77777777" w:rsidTr="00327249">
        <w:trPr>
          <w:trHeight w:val="312"/>
        </w:trPr>
        <w:tc>
          <w:tcPr>
            <w:tcW w:w="2383" w:type="dxa"/>
            <w:tcBorders>
              <w:top w:val="single" w:sz="2" w:space="0" w:color="C0C0C0"/>
              <w:left w:val="single" w:sz="12" w:space="0" w:color="auto"/>
              <w:bottom w:val="single" w:sz="12" w:space="0" w:color="auto"/>
              <w:right w:val="nil"/>
            </w:tcBorders>
            <w:vAlign w:val="center"/>
          </w:tcPr>
          <w:p w14:paraId="3A714F87" w14:textId="77777777" w:rsidR="00FD596D" w:rsidRDefault="00FD596D" w:rsidP="00FD596D">
            <w:pPr>
              <w:pStyle w:val="Popisektabulky"/>
            </w:pPr>
            <w:r>
              <w:t>Kontroloval</w:t>
            </w:r>
          </w:p>
        </w:tc>
        <w:tc>
          <w:tcPr>
            <w:tcW w:w="7256" w:type="dxa"/>
            <w:gridSpan w:val="2"/>
            <w:tcBorders>
              <w:top w:val="single" w:sz="2" w:space="0" w:color="C0C0C0"/>
              <w:left w:val="nil"/>
              <w:bottom w:val="single" w:sz="12" w:space="0" w:color="auto"/>
              <w:right w:val="single" w:sz="12" w:space="0" w:color="auto"/>
            </w:tcBorders>
            <w:vAlign w:val="center"/>
          </w:tcPr>
          <w:p w14:paraId="2804C8A2" w14:textId="4129E83D" w:rsidR="00FD596D" w:rsidRDefault="00FD596D" w:rsidP="00FD596D">
            <w:r>
              <w:fldChar w:fldCharType="begin">
                <w:ffData>
                  <w:name w:val="kontroloval"/>
                  <w:enabled/>
                  <w:calcOnExit w:val="0"/>
                  <w:textInput>
                    <w:default w:val="Ing. Petr Baránek"/>
                  </w:textInput>
                </w:ffData>
              </w:fldChar>
            </w:r>
            <w:bookmarkStart w:id="1" w:name="kontroloval"/>
            <w:r>
              <w:instrText xml:space="preserve"> FORMTEXT </w:instrText>
            </w:r>
            <w:r>
              <w:fldChar w:fldCharType="separate"/>
            </w:r>
            <w:r>
              <w:rPr>
                <w:noProof/>
              </w:rPr>
              <w:t>Ing. Petr Baránek</w:t>
            </w:r>
            <w:r>
              <w:fldChar w:fldCharType="end"/>
            </w:r>
            <w:bookmarkEnd w:id="1"/>
          </w:p>
        </w:tc>
      </w:tr>
    </w:tbl>
    <w:p w14:paraId="23857A3A" w14:textId="77777777" w:rsidR="00295A6E" w:rsidRDefault="00295A6E" w:rsidP="00295A6E"/>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295A6E" w14:paraId="17D296E0" w14:textId="77777777" w:rsidTr="00327249">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52AED50B" w14:textId="77777777" w:rsidR="00295A6E" w:rsidRDefault="00295A6E" w:rsidP="00327249">
            <w:pPr>
              <w:tabs>
                <w:tab w:val="left" w:pos="285"/>
              </w:tabs>
            </w:pPr>
            <w:r>
              <w:tab/>
            </w:r>
            <w:r>
              <w:rPr>
                <w:noProof/>
              </w:rPr>
              <w:drawing>
                <wp:inline distT="0" distB="0" distL="0" distR="0" wp14:anchorId="63CDDA18" wp14:editId="6B34ABAC">
                  <wp:extent cx="1666875" cy="457200"/>
                  <wp:effectExtent l="0" t="0" r="9525" b="0"/>
                  <wp:docPr id="5"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AQP_logo_emf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66875" cy="457200"/>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182FD5E6" w14:textId="77777777" w:rsidR="00295A6E" w:rsidRDefault="00295A6E" w:rsidP="00327249">
            <w:pPr>
              <w:pStyle w:val="Firma"/>
              <w:rPr>
                <w:rFonts w:ascii="Arial Black" w:hAnsi="Arial Black" w:cs="Arial Black"/>
                <w:b/>
                <w:bCs/>
                <w:sz w:val="22"/>
                <w:szCs w:val="22"/>
              </w:rPr>
            </w:pPr>
            <w:r>
              <w:rPr>
                <w:rFonts w:ascii="Arial Black" w:hAnsi="Arial Black" w:cs="Arial Black"/>
                <w:b/>
                <w:bCs/>
                <w:sz w:val="22"/>
                <w:szCs w:val="22"/>
              </w:rPr>
              <w:t>AQUA PROCON s.r.o.</w:t>
            </w:r>
          </w:p>
          <w:p w14:paraId="7E2D964B" w14:textId="77777777" w:rsidR="00295A6E" w:rsidRDefault="00295A6E" w:rsidP="00327249">
            <w:pPr>
              <w:pStyle w:val="Firma"/>
            </w:pPr>
            <w:r>
              <w:t xml:space="preserve">Projektová a inženýrská společnost </w:t>
            </w:r>
          </w:p>
          <w:p w14:paraId="35EBAEDD" w14:textId="77777777" w:rsidR="00295A6E" w:rsidRDefault="00295A6E" w:rsidP="00327249">
            <w:pPr>
              <w:pStyle w:val="Firma"/>
            </w:pPr>
            <w:r>
              <w:t>Palackého třída 12, 612 00 Brno</w:t>
            </w:r>
          </w:p>
          <w:p w14:paraId="2DA01241" w14:textId="77777777" w:rsidR="00295A6E" w:rsidRDefault="00295A6E" w:rsidP="00327249">
            <w:pPr>
              <w:pStyle w:val="Firma"/>
              <w:rPr>
                <w:sz w:val="16"/>
                <w:szCs w:val="16"/>
              </w:rPr>
            </w:pPr>
            <w:r>
              <w:rPr>
                <w:sz w:val="16"/>
                <w:szCs w:val="16"/>
              </w:rPr>
              <w:t>tel.: +420 541 426 011</w:t>
            </w:r>
          </w:p>
          <w:p w14:paraId="70E90367" w14:textId="77777777" w:rsidR="00295A6E" w:rsidRDefault="00295A6E" w:rsidP="00327249">
            <w:pPr>
              <w:pStyle w:val="Firma"/>
              <w:rPr>
                <w:sz w:val="16"/>
                <w:szCs w:val="16"/>
              </w:rPr>
            </w:pPr>
            <w:r>
              <w:rPr>
                <w:sz w:val="16"/>
                <w:szCs w:val="16"/>
              </w:rPr>
              <w:t>E-mail: info@aquaprocon.cz</w:t>
            </w:r>
          </w:p>
          <w:p w14:paraId="363484AC" w14:textId="77777777" w:rsidR="00295A6E" w:rsidRDefault="00295A6E" w:rsidP="00327249">
            <w:pPr>
              <w:pStyle w:val="Firma"/>
            </w:pPr>
            <w:r>
              <w:rPr>
                <w:sz w:val="16"/>
                <w:szCs w:val="16"/>
              </w:rPr>
              <w:t>www.aquaprocon.cz</w:t>
            </w:r>
          </w:p>
        </w:tc>
      </w:tr>
      <w:tr w:rsidR="00295A6E" w14:paraId="65B6A01D" w14:textId="77777777" w:rsidTr="00327249">
        <w:trPr>
          <w:trHeight w:val="312"/>
        </w:trPr>
        <w:tc>
          <w:tcPr>
            <w:tcW w:w="2383" w:type="dxa"/>
            <w:tcBorders>
              <w:top w:val="single" w:sz="2" w:space="0" w:color="auto"/>
              <w:left w:val="single" w:sz="12" w:space="0" w:color="auto"/>
              <w:bottom w:val="single" w:sz="2" w:space="0" w:color="C0C0C0"/>
              <w:right w:val="nil"/>
            </w:tcBorders>
            <w:vAlign w:val="center"/>
          </w:tcPr>
          <w:p w14:paraId="04F2C16E" w14:textId="77777777" w:rsidR="00295A6E" w:rsidRDefault="00295A6E" w:rsidP="00327249">
            <w:pPr>
              <w:pStyle w:val="Popisektabulky"/>
            </w:pPr>
            <w:r>
              <w:t>Vedoucí projektu</w:t>
            </w:r>
          </w:p>
        </w:tc>
        <w:bookmarkStart w:id="2" w:name="vedouci_projektu"/>
        <w:tc>
          <w:tcPr>
            <w:tcW w:w="7256" w:type="dxa"/>
            <w:gridSpan w:val="2"/>
            <w:tcBorders>
              <w:top w:val="single" w:sz="2" w:space="0" w:color="auto"/>
              <w:left w:val="nil"/>
              <w:bottom w:val="single" w:sz="2" w:space="0" w:color="C0C0C0"/>
              <w:right w:val="single" w:sz="12" w:space="0" w:color="auto"/>
            </w:tcBorders>
            <w:vAlign w:val="center"/>
          </w:tcPr>
          <w:p w14:paraId="6FF35952" w14:textId="77777777" w:rsidR="00295A6E" w:rsidRDefault="00295A6E" w:rsidP="00327249">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2"/>
          </w:p>
        </w:tc>
      </w:tr>
      <w:tr w:rsidR="00295A6E" w14:paraId="00544D63" w14:textId="77777777" w:rsidTr="00327249">
        <w:trPr>
          <w:trHeight w:val="312"/>
        </w:trPr>
        <w:tc>
          <w:tcPr>
            <w:tcW w:w="2383" w:type="dxa"/>
            <w:tcBorders>
              <w:top w:val="single" w:sz="2" w:space="0" w:color="C0C0C0"/>
              <w:left w:val="single" w:sz="12" w:space="0" w:color="auto"/>
              <w:bottom w:val="single" w:sz="12" w:space="0" w:color="auto"/>
              <w:right w:val="nil"/>
            </w:tcBorders>
            <w:vAlign w:val="center"/>
          </w:tcPr>
          <w:p w14:paraId="2A296628" w14:textId="77777777" w:rsidR="00295A6E" w:rsidRDefault="00295A6E" w:rsidP="00327249">
            <w:pPr>
              <w:pStyle w:val="Popisektabulky"/>
            </w:pPr>
            <w:r>
              <w:t>Vedoucí dílčího projektu</w:t>
            </w:r>
          </w:p>
        </w:tc>
        <w:bookmarkStart w:id="3" w:name="zastupce_projektu"/>
        <w:tc>
          <w:tcPr>
            <w:tcW w:w="7256" w:type="dxa"/>
            <w:gridSpan w:val="2"/>
            <w:tcBorders>
              <w:top w:val="single" w:sz="2" w:space="0" w:color="C0C0C0"/>
              <w:left w:val="nil"/>
              <w:bottom w:val="single" w:sz="12" w:space="0" w:color="auto"/>
              <w:right w:val="single" w:sz="12" w:space="0" w:color="auto"/>
            </w:tcBorders>
            <w:vAlign w:val="center"/>
          </w:tcPr>
          <w:p w14:paraId="1140DC68" w14:textId="77777777" w:rsidR="00295A6E" w:rsidRDefault="00295A6E" w:rsidP="00327249">
            <w:r>
              <w:fldChar w:fldCharType="begin">
                <w:ffData>
                  <w:name w:val="zastupce_projektu"/>
                  <w:enabled/>
                  <w:calcOnExit w:val="0"/>
                  <w:textInput/>
                </w:ffData>
              </w:fldChar>
            </w:r>
            <w:r>
              <w:instrText xml:space="preserve"> FORMTEXT </w:instrText>
            </w:r>
            <w:r w:rsidR="00527AEA">
              <w:fldChar w:fldCharType="separate"/>
            </w:r>
            <w:r>
              <w:fldChar w:fldCharType="end"/>
            </w:r>
            <w:bookmarkEnd w:id="3"/>
          </w:p>
        </w:tc>
      </w:tr>
    </w:tbl>
    <w:p w14:paraId="3D298D02" w14:textId="77777777" w:rsidR="00295A6E" w:rsidRDefault="00295A6E" w:rsidP="00295A6E"/>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295A6E" w14:paraId="183823B8" w14:textId="77777777" w:rsidTr="00327249">
        <w:trPr>
          <w:trHeight w:val="284"/>
        </w:trPr>
        <w:tc>
          <w:tcPr>
            <w:tcW w:w="1021" w:type="dxa"/>
            <w:tcBorders>
              <w:top w:val="single" w:sz="12" w:space="0" w:color="auto"/>
            </w:tcBorders>
            <w:vAlign w:val="center"/>
          </w:tcPr>
          <w:p w14:paraId="7E13487C" w14:textId="77777777" w:rsidR="00295A6E" w:rsidRDefault="00295A6E" w:rsidP="00327249">
            <w:pPr>
              <w:pStyle w:val="Popisektabulky"/>
            </w:pPr>
            <w:r>
              <w:t>Investor</w:t>
            </w:r>
          </w:p>
        </w:tc>
        <w:bookmarkStart w:id="4" w:name="Investor"/>
        <w:tc>
          <w:tcPr>
            <w:tcW w:w="8857" w:type="dxa"/>
            <w:tcBorders>
              <w:top w:val="single" w:sz="12" w:space="0" w:color="auto"/>
            </w:tcBorders>
            <w:vAlign w:val="center"/>
          </w:tcPr>
          <w:p w14:paraId="44D0C591" w14:textId="77777777" w:rsidR="00295A6E" w:rsidRDefault="00295A6E" w:rsidP="00327249">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4"/>
          </w:p>
        </w:tc>
      </w:tr>
      <w:tr w:rsidR="00295A6E" w14:paraId="7939924F" w14:textId="77777777" w:rsidTr="00327249">
        <w:trPr>
          <w:trHeight w:val="284"/>
        </w:trPr>
        <w:tc>
          <w:tcPr>
            <w:tcW w:w="1021" w:type="dxa"/>
            <w:tcBorders>
              <w:bottom w:val="single" w:sz="12" w:space="0" w:color="auto"/>
            </w:tcBorders>
            <w:vAlign w:val="center"/>
          </w:tcPr>
          <w:p w14:paraId="3CBF0DBB" w14:textId="77777777" w:rsidR="00295A6E" w:rsidRDefault="00295A6E" w:rsidP="00327249">
            <w:pPr>
              <w:pStyle w:val="Popisektabulky"/>
            </w:pPr>
            <w:r>
              <w:t>Objednatel</w:t>
            </w:r>
          </w:p>
        </w:tc>
        <w:bookmarkStart w:id="5" w:name="Objednatel"/>
        <w:tc>
          <w:tcPr>
            <w:tcW w:w="8857" w:type="dxa"/>
            <w:tcBorders>
              <w:bottom w:val="single" w:sz="12" w:space="0" w:color="auto"/>
            </w:tcBorders>
            <w:vAlign w:val="center"/>
          </w:tcPr>
          <w:p w14:paraId="087E8824" w14:textId="77777777" w:rsidR="00295A6E" w:rsidRDefault="00295A6E" w:rsidP="00327249">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bl>
    <w:p w14:paraId="30AEDA9C" w14:textId="77777777" w:rsidR="00295A6E" w:rsidRDefault="00295A6E" w:rsidP="00295A6E"/>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77"/>
        <w:gridCol w:w="18"/>
        <w:gridCol w:w="709"/>
        <w:gridCol w:w="676"/>
        <w:gridCol w:w="1050"/>
        <w:gridCol w:w="651"/>
        <w:gridCol w:w="1035"/>
        <w:gridCol w:w="666"/>
        <w:gridCol w:w="1295"/>
        <w:gridCol w:w="900"/>
        <w:gridCol w:w="360"/>
        <w:gridCol w:w="713"/>
        <w:gridCol w:w="589"/>
      </w:tblGrid>
      <w:tr w:rsidR="00FD596D" w14:paraId="2E81B418" w14:textId="77777777" w:rsidTr="00327249">
        <w:trPr>
          <w:trHeight w:val="284"/>
        </w:trPr>
        <w:tc>
          <w:tcPr>
            <w:tcW w:w="995" w:type="dxa"/>
            <w:gridSpan w:val="2"/>
            <w:tcBorders>
              <w:top w:val="single" w:sz="12" w:space="0" w:color="auto"/>
              <w:bottom w:val="single" w:sz="12" w:space="0" w:color="auto"/>
            </w:tcBorders>
            <w:vAlign w:val="center"/>
          </w:tcPr>
          <w:p w14:paraId="3F055A87" w14:textId="77777777" w:rsidR="00FD596D" w:rsidRPr="00E4263A" w:rsidRDefault="00FD596D" w:rsidP="00FD596D">
            <w:pPr>
              <w:pStyle w:val="Popisektabulky"/>
            </w:pPr>
            <w:r w:rsidRPr="00E4263A">
              <w:t>Formát</w:t>
            </w:r>
          </w:p>
        </w:tc>
        <w:tc>
          <w:tcPr>
            <w:tcW w:w="709" w:type="dxa"/>
            <w:tcBorders>
              <w:top w:val="single" w:sz="12" w:space="0" w:color="auto"/>
              <w:bottom w:val="single" w:sz="12" w:space="0" w:color="auto"/>
              <w:right w:val="single" w:sz="2" w:space="0" w:color="auto"/>
            </w:tcBorders>
            <w:vAlign w:val="center"/>
          </w:tcPr>
          <w:p w14:paraId="4B6ECE4D" w14:textId="7637728E" w:rsidR="00FD596D" w:rsidRPr="00E4263A" w:rsidRDefault="00FD596D" w:rsidP="00FD596D">
            <w:pPr>
              <w:pStyle w:val="dajtabulky"/>
            </w:pPr>
            <w:r>
              <w:t>1</w:t>
            </w:r>
            <w:r w:rsidR="00527AEA">
              <w:t>2</w:t>
            </w:r>
            <w:r w:rsidRPr="00E4263A">
              <w:rPr>
                <w:rFonts w:ascii="Tahoma" w:hAnsi="Tahoma" w:cs="Tahoma"/>
              </w:rPr>
              <w:t>×</w:t>
            </w:r>
            <w:r w:rsidRPr="00E4263A">
              <w:t>A4</w:t>
            </w:r>
          </w:p>
        </w:tc>
        <w:tc>
          <w:tcPr>
            <w:tcW w:w="676" w:type="dxa"/>
            <w:tcBorders>
              <w:top w:val="single" w:sz="12" w:space="0" w:color="auto"/>
              <w:left w:val="single" w:sz="2" w:space="0" w:color="auto"/>
              <w:bottom w:val="single" w:sz="12" w:space="0" w:color="auto"/>
            </w:tcBorders>
            <w:vAlign w:val="center"/>
          </w:tcPr>
          <w:p w14:paraId="74ED30F8" w14:textId="77777777" w:rsidR="00FD596D" w:rsidRDefault="00FD596D" w:rsidP="00FD596D">
            <w:pPr>
              <w:pStyle w:val="Popisektabulky"/>
            </w:pPr>
            <w:r>
              <w:t>Měřítko</w:t>
            </w:r>
          </w:p>
        </w:tc>
        <w:bookmarkStart w:id="6" w:name="Meritko"/>
        <w:tc>
          <w:tcPr>
            <w:tcW w:w="1050" w:type="dxa"/>
            <w:tcBorders>
              <w:top w:val="single" w:sz="12" w:space="0" w:color="auto"/>
              <w:bottom w:val="single" w:sz="12" w:space="0" w:color="auto"/>
              <w:right w:val="single" w:sz="2" w:space="0" w:color="auto"/>
            </w:tcBorders>
            <w:vAlign w:val="center"/>
          </w:tcPr>
          <w:p w14:paraId="4A7C817F" w14:textId="77777777" w:rsidR="00FD596D" w:rsidRDefault="00FD596D" w:rsidP="00FD596D">
            <w:pPr>
              <w:pStyle w:val="dajtabulky"/>
            </w:pPr>
            <w:r>
              <w:fldChar w:fldCharType="begin">
                <w:ffData>
                  <w:name w:val="Meritko"/>
                  <w:enabled/>
                  <w:calcOnExit w:val="0"/>
                  <w:textInput/>
                </w:ffData>
              </w:fldChar>
            </w:r>
            <w:r>
              <w:instrText xml:space="preserve"> FORMTEXT </w:instrText>
            </w:r>
            <w:r w:rsidR="00527AEA">
              <w:fldChar w:fldCharType="separate"/>
            </w:r>
            <w:r>
              <w:fldChar w:fldCharType="end"/>
            </w:r>
            <w:bookmarkEnd w:id="6"/>
          </w:p>
        </w:tc>
        <w:tc>
          <w:tcPr>
            <w:tcW w:w="651" w:type="dxa"/>
            <w:tcBorders>
              <w:top w:val="single" w:sz="12" w:space="0" w:color="auto"/>
              <w:left w:val="single" w:sz="2" w:space="0" w:color="auto"/>
              <w:bottom w:val="single" w:sz="12" w:space="0" w:color="auto"/>
            </w:tcBorders>
            <w:vAlign w:val="center"/>
          </w:tcPr>
          <w:p w14:paraId="2580B217" w14:textId="77777777" w:rsidR="00FD596D" w:rsidRDefault="00FD596D" w:rsidP="00FD596D">
            <w:pPr>
              <w:pStyle w:val="Popisektabulky"/>
            </w:pPr>
            <w:r>
              <w:t>Stupeň</w:t>
            </w:r>
          </w:p>
        </w:tc>
        <w:bookmarkStart w:id="7" w:name="Stupen"/>
        <w:tc>
          <w:tcPr>
            <w:tcW w:w="1035" w:type="dxa"/>
            <w:tcBorders>
              <w:top w:val="single" w:sz="12" w:space="0" w:color="auto"/>
              <w:bottom w:val="single" w:sz="12" w:space="0" w:color="auto"/>
              <w:right w:val="single" w:sz="2" w:space="0" w:color="auto"/>
            </w:tcBorders>
            <w:vAlign w:val="center"/>
          </w:tcPr>
          <w:p w14:paraId="553CE4BC" w14:textId="77777777" w:rsidR="00FD596D" w:rsidRDefault="00FD596D" w:rsidP="00FD596D">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7"/>
          </w:p>
        </w:tc>
        <w:tc>
          <w:tcPr>
            <w:tcW w:w="666" w:type="dxa"/>
            <w:tcBorders>
              <w:top w:val="single" w:sz="12" w:space="0" w:color="auto"/>
              <w:left w:val="single" w:sz="2" w:space="0" w:color="auto"/>
              <w:bottom w:val="single" w:sz="12" w:space="0" w:color="auto"/>
            </w:tcBorders>
            <w:vAlign w:val="center"/>
          </w:tcPr>
          <w:p w14:paraId="1C1FEBF9" w14:textId="77777777" w:rsidR="00FD596D" w:rsidRDefault="00FD596D" w:rsidP="00FD596D">
            <w:pPr>
              <w:pStyle w:val="Popisektabulky"/>
            </w:pPr>
            <w:r>
              <w:t>Datum</w:t>
            </w:r>
          </w:p>
        </w:tc>
        <w:tc>
          <w:tcPr>
            <w:tcW w:w="1295" w:type="dxa"/>
            <w:tcBorders>
              <w:top w:val="single" w:sz="12" w:space="0" w:color="auto"/>
              <w:bottom w:val="single" w:sz="12" w:space="0" w:color="auto"/>
              <w:right w:val="single" w:sz="2" w:space="0" w:color="auto"/>
            </w:tcBorders>
            <w:vAlign w:val="center"/>
          </w:tcPr>
          <w:p w14:paraId="0FAC639C" w14:textId="0098C290" w:rsidR="00FD596D" w:rsidRDefault="00FD596D" w:rsidP="00FD596D">
            <w:pPr>
              <w:pStyle w:val="dajtabulky"/>
            </w:pPr>
            <w:r>
              <w:fldChar w:fldCharType="begin">
                <w:ffData>
                  <w:name w:val="Datum_hl"/>
                  <w:enabled/>
                  <w:calcOnExit w:val="0"/>
                  <w:textInput>
                    <w:default w:val="10/2024"/>
                  </w:textInput>
                </w:ffData>
              </w:fldChar>
            </w:r>
            <w:bookmarkStart w:id="8" w:name="Datum_hl"/>
            <w:r>
              <w:instrText xml:space="preserve"> FORMTEXT </w:instrText>
            </w:r>
            <w:r>
              <w:fldChar w:fldCharType="separate"/>
            </w:r>
            <w:r>
              <w:rPr>
                <w:noProof/>
              </w:rPr>
              <w:t>10/2024</w:t>
            </w:r>
            <w:r>
              <w:fldChar w:fldCharType="end"/>
            </w:r>
            <w:bookmarkEnd w:id="8"/>
          </w:p>
        </w:tc>
        <w:tc>
          <w:tcPr>
            <w:tcW w:w="1260" w:type="dxa"/>
            <w:gridSpan w:val="2"/>
            <w:tcBorders>
              <w:top w:val="single" w:sz="12" w:space="0" w:color="auto"/>
              <w:left w:val="single" w:sz="2" w:space="0" w:color="auto"/>
              <w:bottom w:val="single" w:sz="12" w:space="0" w:color="auto"/>
            </w:tcBorders>
            <w:shd w:val="clear" w:color="auto" w:fill="E0E0E0"/>
            <w:vAlign w:val="center"/>
          </w:tcPr>
          <w:p w14:paraId="63761B55" w14:textId="08AF86F1" w:rsidR="00FD596D" w:rsidRDefault="00FD596D" w:rsidP="00FD596D">
            <w:pPr>
              <w:pStyle w:val="Popisektabulky"/>
            </w:pPr>
            <w:r>
              <w:t>Zakázkové číslo</w:t>
            </w:r>
          </w:p>
        </w:tc>
        <w:tc>
          <w:tcPr>
            <w:tcW w:w="1302" w:type="dxa"/>
            <w:gridSpan w:val="2"/>
            <w:tcBorders>
              <w:top w:val="single" w:sz="12" w:space="0" w:color="auto"/>
              <w:bottom w:val="single" w:sz="12" w:space="0" w:color="auto"/>
            </w:tcBorders>
            <w:shd w:val="clear" w:color="auto" w:fill="E0E0E0"/>
            <w:vAlign w:val="center"/>
          </w:tcPr>
          <w:p w14:paraId="4503668B" w14:textId="1C65C307" w:rsidR="00FD596D" w:rsidRDefault="00FD596D" w:rsidP="00FD596D">
            <w:pPr>
              <w:pStyle w:val="dajtabulky"/>
              <w:rPr>
                <w:b/>
                <w:bCs/>
              </w:rPr>
            </w:pPr>
            <w:r>
              <w:rPr>
                <w:b/>
                <w:bCs/>
              </w:rPr>
              <w:fldChar w:fldCharType="begin">
                <w:ffData>
                  <w:name w:val="Zak_cislo"/>
                  <w:enabled/>
                  <w:calcOnExit w:val="0"/>
                  <w:textInput>
                    <w:default w:val="1516319-16-2"/>
                  </w:textInput>
                </w:ffData>
              </w:fldChar>
            </w:r>
            <w:bookmarkStart w:id="9" w:name="Zak_cislo"/>
            <w:r>
              <w:rPr>
                <w:b/>
                <w:bCs/>
              </w:rPr>
              <w:instrText xml:space="preserve"> FORMTEXT </w:instrText>
            </w:r>
            <w:r>
              <w:rPr>
                <w:b/>
                <w:bCs/>
              </w:rPr>
            </w:r>
            <w:r>
              <w:rPr>
                <w:b/>
                <w:bCs/>
              </w:rPr>
              <w:fldChar w:fldCharType="separate"/>
            </w:r>
            <w:r>
              <w:rPr>
                <w:b/>
                <w:bCs/>
                <w:noProof/>
              </w:rPr>
              <w:t>1516319-16-2</w:t>
            </w:r>
            <w:r>
              <w:rPr>
                <w:b/>
                <w:bCs/>
              </w:rPr>
              <w:fldChar w:fldCharType="end"/>
            </w:r>
            <w:bookmarkEnd w:id="9"/>
          </w:p>
        </w:tc>
      </w:tr>
      <w:tr w:rsidR="00295A6E" w14:paraId="71F0A2F9" w14:textId="77777777" w:rsidTr="00327249">
        <w:tblPrEx>
          <w:tblBorders>
            <w:insideH w:val="none" w:sz="0" w:space="0" w:color="auto"/>
          </w:tblBorders>
          <w:tblCellMar>
            <w:top w:w="57" w:type="dxa"/>
            <w:bottom w:w="57" w:type="dxa"/>
          </w:tblCellMar>
        </w:tblPrEx>
        <w:trPr>
          <w:trHeight w:val="340"/>
        </w:trPr>
        <w:tc>
          <w:tcPr>
            <w:tcW w:w="7077" w:type="dxa"/>
            <w:gridSpan w:val="9"/>
            <w:tcBorders>
              <w:top w:val="single" w:sz="12" w:space="0" w:color="auto"/>
              <w:bottom w:val="nil"/>
              <w:right w:val="nil"/>
            </w:tcBorders>
            <w:vAlign w:val="center"/>
          </w:tcPr>
          <w:p w14:paraId="40E6CF24" w14:textId="77777777" w:rsidR="00295A6E" w:rsidRDefault="00295A6E" w:rsidP="00327249">
            <w:pPr>
              <w:pStyle w:val="Popisektabulky"/>
            </w:pPr>
            <w:r>
              <w:t>Projekt</w:t>
            </w:r>
          </w:p>
        </w:tc>
        <w:tc>
          <w:tcPr>
            <w:tcW w:w="2562" w:type="dxa"/>
            <w:gridSpan w:val="4"/>
            <w:tcBorders>
              <w:top w:val="single" w:sz="12" w:space="0" w:color="auto"/>
              <w:left w:val="nil"/>
              <w:bottom w:val="nil"/>
            </w:tcBorders>
            <w:vAlign w:val="center"/>
          </w:tcPr>
          <w:p w14:paraId="71A56A6C" w14:textId="77777777" w:rsidR="00295A6E" w:rsidRDefault="00295A6E" w:rsidP="00327249">
            <w:pPr>
              <w:pStyle w:val="Popisektabulky"/>
            </w:pPr>
          </w:p>
        </w:tc>
      </w:tr>
      <w:tr w:rsidR="00FD596D" w14:paraId="2119C782"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37A92078" w14:textId="77777777" w:rsidR="00FD596D" w:rsidRDefault="00FD596D" w:rsidP="00FD596D">
            <w:pPr>
              <w:pStyle w:val="Popisektabulky"/>
            </w:pPr>
          </w:p>
        </w:tc>
        <w:tc>
          <w:tcPr>
            <w:tcW w:w="7000" w:type="dxa"/>
            <w:gridSpan w:val="9"/>
            <w:vMerge w:val="restart"/>
            <w:tcBorders>
              <w:top w:val="nil"/>
              <w:left w:val="nil"/>
              <w:bottom w:val="nil"/>
              <w:right w:val="nil"/>
            </w:tcBorders>
          </w:tcPr>
          <w:p w14:paraId="2DEC296F" w14:textId="77777777" w:rsidR="00FD596D" w:rsidRDefault="00FD596D" w:rsidP="00FD596D">
            <w:pPr>
              <w:pStyle w:val="Projekt"/>
            </w:pPr>
            <w:r w:rsidRPr="000A59EA">
              <w:t xml:space="preserve">BRNO, </w:t>
            </w:r>
            <w:proofErr w:type="gramStart"/>
            <w:r w:rsidRPr="000A59EA">
              <w:t>HLINKY - REKONSTRUKCE</w:t>
            </w:r>
            <w:proofErr w:type="gramEnd"/>
            <w:r w:rsidRPr="000A59EA">
              <w:t xml:space="preserve"> VODOVODU, AKTUALIZACE PROJEKTOVÉ DOKUMENTACE</w:t>
            </w:r>
          </w:p>
          <w:p w14:paraId="79D76F4D" w14:textId="57FE65E2" w:rsidR="00FD596D" w:rsidRDefault="00FD596D" w:rsidP="00FD596D">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527AEA">
              <w:rPr>
                <w:sz w:val="24"/>
                <w:szCs w:val="24"/>
              </w:rPr>
            </w:r>
            <w:r w:rsidR="00527AEA">
              <w:rPr>
                <w:sz w:val="24"/>
                <w:szCs w:val="24"/>
              </w:rPr>
              <w:fldChar w:fldCharType="separate"/>
            </w:r>
            <w:r>
              <w:rPr>
                <w:sz w:val="24"/>
                <w:szCs w:val="24"/>
              </w:rPr>
              <w:fldChar w:fldCharType="end"/>
            </w:r>
          </w:p>
        </w:tc>
        <w:tc>
          <w:tcPr>
            <w:tcW w:w="1662" w:type="dxa"/>
            <w:gridSpan w:val="3"/>
            <w:vMerge w:val="restart"/>
            <w:tcBorders>
              <w:top w:val="nil"/>
              <w:left w:val="nil"/>
              <w:bottom w:val="nil"/>
            </w:tcBorders>
            <w:vAlign w:val="bottom"/>
          </w:tcPr>
          <w:p w14:paraId="58D5E75D" w14:textId="77777777" w:rsidR="00FD596D" w:rsidRDefault="00FD596D" w:rsidP="00FD596D">
            <w:pPr>
              <w:pStyle w:val="dajtabulky"/>
            </w:pPr>
          </w:p>
        </w:tc>
      </w:tr>
      <w:tr w:rsidR="00FD596D" w14:paraId="6854062E"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75078F34" w14:textId="77777777" w:rsidR="00FD596D" w:rsidRDefault="00FD596D" w:rsidP="00FD596D">
            <w:pPr>
              <w:pStyle w:val="Popisektabulky"/>
            </w:pPr>
          </w:p>
        </w:tc>
        <w:tc>
          <w:tcPr>
            <w:tcW w:w="7000" w:type="dxa"/>
            <w:gridSpan w:val="9"/>
            <w:vMerge/>
            <w:tcBorders>
              <w:top w:val="nil"/>
              <w:left w:val="nil"/>
              <w:bottom w:val="nil"/>
              <w:right w:val="nil"/>
            </w:tcBorders>
            <w:vAlign w:val="center"/>
          </w:tcPr>
          <w:p w14:paraId="3E0DBAF2" w14:textId="77777777" w:rsidR="00FD596D" w:rsidRDefault="00FD596D" w:rsidP="00FD596D">
            <w:pPr>
              <w:rPr>
                <w:sz w:val="28"/>
                <w:szCs w:val="28"/>
              </w:rPr>
            </w:pPr>
          </w:p>
        </w:tc>
        <w:tc>
          <w:tcPr>
            <w:tcW w:w="1662" w:type="dxa"/>
            <w:gridSpan w:val="3"/>
            <w:vMerge/>
            <w:tcBorders>
              <w:top w:val="nil"/>
              <w:left w:val="nil"/>
              <w:bottom w:val="nil"/>
            </w:tcBorders>
            <w:vAlign w:val="center"/>
          </w:tcPr>
          <w:p w14:paraId="2FC9B5E6" w14:textId="77777777" w:rsidR="00FD596D" w:rsidRDefault="00FD596D" w:rsidP="00FD596D">
            <w:pPr>
              <w:rPr>
                <w:b/>
                <w:bCs/>
                <w:color w:val="99CCFF"/>
                <w:sz w:val="144"/>
                <w:szCs w:val="144"/>
              </w:rPr>
            </w:pPr>
          </w:p>
        </w:tc>
      </w:tr>
      <w:tr w:rsidR="00FD596D" w14:paraId="5F1A94C0"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vAlign w:val="center"/>
          </w:tcPr>
          <w:p w14:paraId="7A7DF371" w14:textId="77777777" w:rsidR="00FD596D" w:rsidRDefault="00FD596D" w:rsidP="00FD596D">
            <w:pPr>
              <w:pStyle w:val="Popisektabulky"/>
            </w:pPr>
          </w:p>
        </w:tc>
        <w:tc>
          <w:tcPr>
            <w:tcW w:w="7000" w:type="dxa"/>
            <w:gridSpan w:val="9"/>
            <w:vMerge/>
            <w:tcBorders>
              <w:top w:val="nil"/>
              <w:left w:val="nil"/>
              <w:bottom w:val="nil"/>
              <w:right w:val="nil"/>
            </w:tcBorders>
            <w:vAlign w:val="center"/>
          </w:tcPr>
          <w:p w14:paraId="4CF122FF" w14:textId="77777777" w:rsidR="00FD596D" w:rsidRDefault="00FD596D" w:rsidP="00FD596D">
            <w:pPr>
              <w:rPr>
                <w:sz w:val="28"/>
                <w:szCs w:val="28"/>
              </w:rPr>
            </w:pPr>
          </w:p>
        </w:tc>
        <w:tc>
          <w:tcPr>
            <w:tcW w:w="1662" w:type="dxa"/>
            <w:gridSpan w:val="3"/>
            <w:vMerge/>
            <w:tcBorders>
              <w:top w:val="nil"/>
              <w:left w:val="nil"/>
              <w:bottom w:val="nil"/>
            </w:tcBorders>
            <w:vAlign w:val="center"/>
          </w:tcPr>
          <w:p w14:paraId="59D86EAC" w14:textId="77777777" w:rsidR="00FD596D" w:rsidRDefault="00FD596D" w:rsidP="00FD596D">
            <w:pPr>
              <w:rPr>
                <w:b/>
                <w:bCs/>
                <w:color w:val="99CCFF"/>
                <w:sz w:val="144"/>
                <w:szCs w:val="144"/>
              </w:rPr>
            </w:pPr>
          </w:p>
        </w:tc>
      </w:tr>
      <w:tr w:rsidR="00FD596D" w14:paraId="3E6496F6"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19C9628B" w14:textId="77777777" w:rsidR="00FD596D" w:rsidRDefault="00FD596D" w:rsidP="00FD596D">
            <w:pPr>
              <w:pStyle w:val="Popisektabulky"/>
            </w:pPr>
          </w:p>
        </w:tc>
        <w:tc>
          <w:tcPr>
            <w:tcW w:w="6100" w:type="dxa"/>
            <w:gridSpan w:val="8"/>
            <w:tcBorders>
              <w:top w:val="nil"/>
              <w:left w:val="nil"/>
              <w:bottom w:val="nil"/>
              <w:right w:val="nil"/>
            </w:tcBorders>
            <w:vAlign w:val="center"/>
          </w:tcPr>
          <w:p w14:paraId="5DD62B56" w14:textId="2A3A5E75" w:rsidR="00FD596D" w:rsidRDefault="00FD596D" w:rsidP="00FD596D">
            <w:pPr>
              <w:pStyle w:val="dajtabulky12"/>
            </w:pPr>
            <w:proofErr w:type="gramStart"/>
            <w:r>
              <w:t>D - Dokumentace</w:t>
            </w:r>
            <w:proofErr w:type="gramEnd"/>
            <w:r>
              <w:t xml:space="preserve"> stavebních objektů</w:t>
            </w:r>
          </w:p>
        </w:tc>
        <w:tc>
          <w:tcPr>
            <w:tcW w:w="900" w:type="dxa"/>
            <w:tcBorders>
              <w:top w:val="nil"/>
              <w:left w:val="nil"/>
              <w:bottom w:val="nil"/>
              <w:right w:val="nil"/>
            </w:tcBorders>
            <w:vAlign w:val="center"/>
          </w:tcPr>
          <w:p w14:paraId="7C496EF6" w14:textId="77777777" w:rsidR="00FD596D" w:rsidRDefault="00FD596D" w:rsidP="00FD596D">
            <w:pPr>
              <w:pStyle w:val="Firma"/>
            </w:pPr>
          </w:p>
        </w:tc>
        <w:tc>
          <w:tcPr>
            <w:tcW w:w="1662" w:type="dxa"/>
            <w:gridSpan w:val="3"/>
            <w:vMerge/>
            <w:tcBorders>
              <w:top w:val="nil"/>
              <w:left w:val="nil"/>
              <w:bottom w:val="nil"/>
            </w:tcBorders>
            <w:vAlign w:val="center"/>
          </w:tcPr>
          <w:p w14:paraId="2832C2B6" w14:textId="77777777" w:rsidR="00FD596D" w:rsidRDefault="00FD596D" w:rsidP="00FD596D">
            <w:pPr>
              <w:rPr>
                <w:b/>
                <w:bCs/>
                <w:color w:val="99CCFF"/>
                <w:sz w:val="144"/>
                <w:szCs w:val="144"/>
              </w:rPr>
            </w:pPr>
          </w:p>
        </w:tc>
      </w:tr>
      <w:tr w:rsidR="00FD596D" w14:paraId="0B19F491"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340022DA" w14:textId="77777777" w:rsidR="00FD596D" w:rsidRDefault="00FD596D" w:rsidP="00FD596D">
            <w:pPr>
              <w:pStyle w:val="Popisektabulky"/>
            </w:pPr>
          </w:p>
        </w:tc>
        <w:tc>
          <w:tcPr>
            <w:tcW w:w="6100" w:type="dxa"/>
            <w:gridSpan w:val="8"/>
            <w:tcBorders>
              <w:top w:val="nil"/>
              <w:left w:val="nil"/>
              <w:bottom w:val="nil"/>
              <w:right w:val="nil"/>
            </w:tcBorders>
            <w:vAlign w:val="center"/>
          </w:tcPr>
          <w:p w14:paraId="0445C39D" w14:textId="57B8B759" w:rsidR="00FD596D" w:rsidRDefault="00FD596D" w:rsidP="00FD596D">
            <w:pPr>
              <w:pStyle w:val="dajtabulky12"/>
            </w:pPr>
            <w:r>
              <w:t>D.2 - SO 100 POZEMNÍ KOMUNIKACE</w:t>
            </w:r>
          </w:p>
        </w:tc>
        <w:tc>
          <w:tcPr>
            <w:tcW w:w="900" w:type="dxa"/>
            <w:tcBorders>
              <w:top w:val="nil"/>
              <w:left w:val="nil"/>
              <w:bottom w:val="nil"/>
              <w:right w:val="nil"/>
            </w:tcBorders>
            <w:vAlign w:val="center"/>
          </w:tcPr>
          <w:p w14:paraId="036E1D47" w14:textId="77777777" w:rsidR="00FD596D" w:rsidRDefault="00FD596D" w:rsidP="00FD596D">
            <w:pPr>
              <w:pStyle w:val="Firma"/>
            </w:pPr>
          </w:p>
        </w:tc>
        <w:tc>
          <w:tcPr>
            <w:tcW w:w="1662" w:type="dxa"/>
            <w:gridSpan w:val="3"/>
            <w:vMerge/>
            <w:tcBorders>
              <w:top w:val="nil"/>
              <w:left w:val="nil"/>
              <w:bottom w:val="nil"/>
            </w:tcBorders>
            <w:vAlign w:val="center"/>
          </w:tcPr>
          <w:p w14:paraId="3265EBF5" w14:textId="77777777" w:rsidR="00FD596D" w:rsidRDefault="00FD596D" w:rsidP="00FD596D">
            <w:pPr>
              <w:rPr>
                <w:b/>
                <w:bCs/>
                <w:color w:val="99CCFF"/>
                <w:sz w:val="144"/>
                <w:szCs w:val="144"/>
              </w:rPr>
            </w:pPr>
          </w:p>
        </w:tc>
      </w:tr>
      <w:tr w:rsidR="00FD596D" w14:paraId="5E7C229E"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7DC81AFD" w14:textId="77777777" w:rsidR="00FD596D" w:rsidRDefault="00FD596D" w:rsidP="00FD596D">
            <w:pPr>
              <w:pStyle w:val="Popisektabulky"/>
            </w:pPr>
          </w:p>
        </w:tc>
        <w:tc>
          <w:tcPr>
            <w:tcW w:w="6100" w:type="dxa"/>
            <w:gridSpan w:val="8"/>
            <w:tcBorders>
              <w:top w:val="nil"/>
              <w:left w:val="nil"/>
              <w:bottom w:val="nil"/>
              <w:right w:val="nil"/>
            </w:tcBorders>
            <w:vAlign w:val="center"/>
          </w:tcPr>
          <w:p w14:paraId="00C06495" w14:textId="21016FD4" w:rsidR="00FD596D" w:rsidRDefault="00FD596D" w:rsidP="00FD596D">
            <w:pPr>
              <w:pStyle w:val="dajtabulky12"/>
            </w:pPr>
            <w:r>
              <w:t xml:space="preserve">D.2.1 - SO </w:t>
            </w:r>
            <w:proofErr w:type="gramStart"/>
            <w:r>
              <w:t>101  KOMUNIKACE</w:t>
            </w:r>
            <w:proofErr w:type="gramEnd"/>
            <w:r>
              <w:t xml:space="preserve"> A ZPEVNĚNÉ PLOCHY</w:t>
            </w:r>
          </w:p>
        </w:tc>
        <w:tc>
          <w:tcPr>
            <w:tcW w:w="900" w:type="dxa"/>
            <w:tcBorders>
              <w:top w:val="nil"/>
              <w:left w:val="nil"/>
              <w:bottom w:val="nil"/>
              <w:right w:val="nil"/>
            </w:tcBorders>
            <w:vAlign w:val="center"/>
          </w:tcPr>
          <w:p w14:paraId="6FDF6797" w14:textId="77777777" w:rsidR="00FD596D" w:rsidRDefault="00FD596D" w:rsidP="00FD596D">
            <w:pPr>
              <w:pStyle w:val="Firma"/>
            </w:pPr>
          </w:p>
        </w:tc>
        <w:tc>
          <w:tcPr>
            <w:tcW w:w="1662" w:type="dxa"/>
            <w:gridSpan w:val="3"/>
            <w:vMerge/>
            <w:tcBorders>
              <w:top w:val="nil"/>
              <w:left w:val="nil"/>
              <w:bottom w:val="nil"/>
            </w:tcBorders>
            <w:vAlign w:val="center"/>
          </w:tcPr>
          <w:p w14:paraId="6896064A" w14:textId="77777777" w:rsidR="00FD596D" w:rsidRDefault="00FD596D" w:rsidP="00FD596D">
            <w:pPr>
              <w:rPr>
                <w:b/>
                <w:bCs/>
                <w:color w:val="99CCFF"/>
                <w:sz w:val="144"/>
                <w:szCs w:val="144"/>
              </w:rPr>
            </w:pPr>
          </w:p>
        </w:tc>
      </w:tr>
      <w:tr w:rsidR="00FD596D" w14:paraId="0C57D96A"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nil"/>
              <w:right w:val="nil"/>
            </w:tcBorders>
          </w:tcPr>
          <w:p w14:paraId="5B48EA27" w14:textId="77777777" w:rsidR="00FD596D" w:rsidRDefault="00FD596D" w:rsidP="00FD596D">
            <w:pPr>
              <w:pStyle w:val="Popisektabulky"/>
            </w:pPr>
          </w:p>
        </w:tc>
        <w:tc>
          <w:tcPr>
            <w:tcW w:w="6100" w:type="dxa"/>
            <w:gridSpan w:val="8"/>
            <w:tcBorders>
              <w:top w:val="nil"/>
              <w:left w:val="nil"/>
              <w:bottom w:val="nil"/>
              <w:right w:val="nil"/>
            </w:tcBorders>
            <w:vAlign w:val="center"/>
          </w:tcPr>
          <w:p w14:paraId="174BC372" w14:textId="47E106A9" w:rsidR="00FD596D" w:rsidRDefault="00FD596D" w:rsidP="00FD596D">
            <w:pPr>
              <w:pStyle w:val="dajtabulky12"/>
            </w:pPr>
            <w:r>
              <w:t xml:space="preserve">D.2.1.2 - SO </w:t>
            </w:r>
            <w:proofErr w:type="gramStart"/>
            <w:r>
              <w:t>101.2  KOMUNIKACE</w:t>
            </w:r>
            <w:proofErr w:type="gramEnd"/>
            <w:r>
              <w:t xml:space="preserve"> A ZPEVNĚNÉ PLOCHY – ETAPA 2</w:t>
            </w:r>
          </w:p>
        </w:tc>
        <w:tc>
          <w:tcPr>
            <w:tcW w:w="900" w:type="dxa"/>
            <w:tcBorders>
              <w:top w:val="nil"/>
              <w:left w:val="nil"/>
              <w:bottom w:val="nil"/>
              <w:right w:val="nil"/>
            </w:tcBorders>
            <w:vAlign w:val="center"/>
          </w:tcPr>
          <w:p w14:paraId="5095A7C2" w14:textId="77777777" w:rsidR="00FD596D" w:rsidRDefault="00FD596D" w:rsidP="00FD596D">
            <w:pPr>
              <w:pStyle w:val="Firma"/>
            </w:pPr>
          </w:p>
        </w:tc>
        <w:tc>
          <w:tcPr>
            <w:tcW w:w="1662" w:type="dxa"/>
            <w:gridSpan w:val="3"/>
            <w:vMerge/>
            <w:tcBorders>
              <w:top w:val="nil"/>
              <w:left w:val="nil"/>
              <w:bottom w:val="nil"/>
            </w:tcBorders>
            <w:vAlign w:val="center"/>
          </w:tcPr>
          <w:p w14:paraId="185191EC" w14:textId="77777777" w:rsidR="00FD596D" w:rsidRDefault="00FD596D" w:rsidP="00FD596D">
            <w:pPr>
              <w:rPr>
                <w:b/>
                <w:bCs/>
                <w:color w:val="99CCFF"/>
                <w:sz w:val="144"/>
                <w:szCs w:val="144"/>
              </w:rPr>
            </w:pPr>
          </w:p>
        </w:tc>
      </w:tr>
      <w:tr w:rsidR="00FD596D" w14:paraId="594FB5BA" w14:textId="77777777" w:rsidTr="00327249">
        <w:tblPrEx>
          <w:tblBorders>
            <w:insideH w:val="none" w:sz="0" w:space="0" w:color="auto"/>
          </w:tblBorders>
          <w:tblCellMar>
            <w:top w:w="57" w:type="dxa"/>
            <w:bottom w:w="57" w:type="dxa"/>
          </w:tblCellMar>
        </w:tblPrEx>
        <w:trPr>
          <w:trHeight w:val="340"/>
        </w:trPr>
        <w:tc>
          <w:tcPr>
            <w:tcW w:w="977" w:type="dxa"/>
            <w:tcBorders>
              <w:top w:val="nil"/>
              <w:bottom w:val="single" w:sz="12" w:space="0" w:color="auto"/>
              <w:right w:val="nil"/>
            </w:tcBorders>
          </w:tcPr>
          <w:p w14:paraId="213C6059" w14:textId="77777777" w:rsidR="00FD596D" w:rsidRDefault="00FD596D" w:rsidP="00FD596D">
            <w:pPr>
              <w:pStyle w:val="Popisektabulky"/>
            </w:pPr>
          </w:p>
        </w:tc>
        <w:tc>
          <w:tcPr>
            <w:tcW w:w="6100" w:type="dxa"/>
            <w:gridSpan w:val="8"/>
            <w:tcBorders>
              <w:top w:val="nil"/>
              <w:left w:val="nil"/>
              <w:bottom w:val="single" w:sz="12" w:space="0" w:color="auto"/>
              <w:right w:val="nil"/>
            </w:tcBorders>
            <w:vAlign w:val="center"/>
          </w:tcPr>
          <w:p w14:paraId="2448E996" w14:textId="1EC94B93" w:rsidR="00FD596D" w:rsidRDefault="00FD596D" w:rsidP="00FD596D">
            <w:pPr>
              <w:pStyle w:val="dajtabulky12"/>
            </w:pPr>
          </w:p>
        </w:tc>
        <w:tc>
          <w:tcPr>
            <w:tcW w:w="2562" w:type="dxa"/>
            <w:gridSpan w:val="4"/>
            <w:tcBorders>
              <w:top w:val="nil"/>
              <w:left w:val="nil"/>
              <w:bottom w:val="single" w:sz="12" w:space="0" w:color="auto"/>
            </w:tcBorders>
            <w:vAlign w:val="center"/>
          </w:tcPr>
          <w:p w14:paraId="1C35DC43" w14:textId="77777777" w:rsidR="00FD596D" w:rsidRDefault="00FD596D" w:rsidP="00FD596D">
            <w:pPr>
              <w:pStyle w:val="dajtabulky"/>
              <w:jc w:val="right"/>
            </w:pPr>
            <w:r>
              <w:t>Souprava</w:t>
            </w:r>
          </w:p>
        </w:tc>
      </w:tr>
      <w:tr w:rsidR="00FD596D" w14:paraId="0163359F" w14:textId="77777777" w:rsidTr="00327249">
        <w:tblPrEx>
          <w:tblBorders>
            <w:insideH w:val="none" w:sz="0" w:space="0" w:color="auto"/>
          </w:tblBorders>
          <w:tblCellMar>
            <w:top w:w="57" w:type="dxa"/>
            <w:bottom w:w="57" w:type="dxa"/>
          </w:tblCellMar>
        </w:tblPrEx>
        <w:trPr>
          <w:trHeight w:hRule="exact" w:val="281"/>
        </w:trPr>
        <w:tc>
          <w:tcPr>
            <w:tcW w:w="977" w:type="dxa"/>
            <w:tcBorders>
              <w:top w:val="single" w:sz="12" w:space="0" w:color="auto"/>
              <w:bottom w:val="nil"/>
              <w:right w:val="nil"/>
            </w:tcBorders>
            <w:shd w:val="clear" w:color="auto" w:fill="E0E0E0"/>
            <w:vAlign w:val="center"/>
          </w:tcPr>
          <w:p w14:paraId="61FB9408" w14:textId="77777777" w:rsidR="00FD596D" w:rsidRDefault="00FD596D" w:rsidP="00FD596D">
            <w:pPr>
              <w:pStyle w:val="Popisektabulky"/>
            </w:pPr>
            <w:r>
              <w:t>Příloha</w:t>
            </w:r>
          </w:p>
        </w:tc>
        <w:tc>
          <w:tcPr>
            <w:tcW w:w="6100" w:type="dxa"/>
            <w:gridSpan w:val="8"/>
            <w:tcBorders>
              <w:top w:val="single" w:sz="12" w:space="0" w:color="auto"/>
              <w:left w:val="nil"/>
              <w:bottom w:val="nil"/>
              <w:right w:val="single" w:sz="12" w:space="0" w:color="auto"/>
            </w:tcBorders>
            <w:shd w:val="clear" w:color="auto" w:fill="E0E0E0"/>
            <w:vAlign w:val="center"/>
          </w:tcPr>
          <w:p w14:paraId="0B6AF397" w14:textId="77777777" w:rsidR="00FD596D" w:rsidRDefault="00FD596D" w:rsidP="00FD596D"/>
        </w:tc>
        <w:tc>
          <w:tcPr>
            <w:tcW w:w="1973" w:type="dxa"/>
            <w:gridSpan w:val="3"/>
            <w:tcBorders>
              <w:top w:val="single" w:sz="12" w:space="0" w:color="auto"/>
              <w:left w:val="single" w:sz="12" w:space="0" w:color="auto"/>
              <w:bottom w:val="nil"/>
              <w:right w:val="single" w:sz="2" w:space="0" w:color="auto"/>
            </w:tcBorders>
            <w:shd w:val="clear" w:color="auto" w:fill="E0E0E0"/>
            <w:vAlign w:val="center"/>
          </w:tcPr>
          <w:p w14:paraId="210FA4ED" w14:textId="77777777" w:rsidR="00FD596D" w:rsidRDefault="00FD596D" w:rsidP="00FD596D">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7036CCFF" w14:textId="77777777" w:rsidR="00FD596D" w:rsidRDefault="00FD596D" w:rsidP="00FD596D">
            <w:pPr>
              <w:pStyle w:val="Popisektabulky"/>
            </w:pPr>
            <w:r>
              <w:t>Revize</w:t>
            </w:r>
          </w:p>
        </w:tc>
      </w:tr>
      <w:tr w:rsidR="00FD596D" w14:paraId="1F33BD2E" w14:textId="77777777" w:rsidTr="00327249">
        <w:tblPrEx>
          <w:tblBorders>
            <w:insideH w:val="none" w:sz="0" w:space="0" w:color="auto"/>
          </w:tblBorders>
          <w:tblCellMar>
            <w:top w:w="57" w:type="dxa"/>
            <w:bottom w:w="57" w:type="dxa"/>
          </w:tblCellMar>
        </w:tblPrEx>
        <w:trPr>
          <w:trHeight w:val="567"/>
        </w:trPr>
        <w:tc>
          <w:tcPr>
            <w:tcW w:w="977" w:type="dxa"/>
            <w:tcBorders>
              <w:top w:val="nil"/>
              <w:bottom w:val="single" w:sz="12" w:space="0" w:color="auto"/>
              <w:right w:val="nil"/>
            </w:tcBorders>
            <w:shd w:val="clear" w:color="auto" w:fill="E0E0E0"/>
          </w:tcPr>
          <w:p w14:paraId="560CC64A" w14:textId="77777777" w:rsidR="00FD596D" w:rsidRDefault="00FD596D" w:rsidP="00FD596D">
            <w:pPr>
              <w:pStyle w:val="Popisektabulky"/>
            </w:pPr>
          </w:p>
        </w:tc>
        <w:bookmarkStart w:id="10" w:name="Priloha"/>
        <w:tc>
          <w:tcPr>
            <w:tcW w:w="6100" w:type="dxa"/>
            <w:gridSpan w:val="8"/>
            <w:tcBorders>
              <w:top w:val="nil"/>
              <w:left w:val="nil"/>
              <w:bottom w:val="single" w:sz="12" w:space="0" w:color="auto"/>
              <w:right w:val="single" w:sz="12" w:space="0" w:color="auto"/>
            </w:tcBorders>
            <w:shd w:val="clear" w:color="auto" w:fill="E0E0E0"/>
            <w:vAlign w:val="center"/>
          </w:tcPr>
          <w:p w14:paraId="431FE132" w14:textId="77777777" w:rsidR="00FD596D" w:rsidRDefault="00FD596D" w:rsidP="00FD596D">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0"/>
          </w:p>
        </w:tc>
        <w:tc>
          <w:tcPr>
            <w:tcW w:w="1973" w:type="dxa"/>
            <w:gridSpan w:val="3"/>
            <w:tcBorders>
              <w:top w:val="nil"/>
              <w:left w:val="single" w:sz="12" w:space="0" w:color="auto"/>
              <w:bottom w:val="single" w:sz="12" w:space="0" w:color="auto"/>
              <w:right w:val="single" w:sz="2" w:space="0" w:color="auto"/>
            </w:tcBorders>
            <w:shd w:val="clear" w:color="auto" w:fill="E0E0E0"/>
            <w:vAlign w:val="center"/>
          </w:tcPr>
          <w:p w14:paraId="390F1813" w14:textId="646B9478" w:rsidR="00FD596D" w:rsidRDefault="00FD596D" w:rsidP="00FD596D">
            <w:pPr>
              <w:pStyle w:val="dajtabulky14"/>
            </w:pPr>
            <w:r>
              <w:fldChar w:fldCharType="begin">
                <w:ffData>
                  <w:name w:val="Cislo_prilohy"/>
                  <w:enabled/>
                  <w:calcOnExit w:val="0"/>
                  <w:textInput>
                    <w:default w:val="D.2.1.2.1"/>
                  </w:textInput>
                </w:ffData>
              </w:fldChar>
            </w:r>
            <w:bookmarkStart w:id="11" w:name="Cislo_prilohy"/>
            <w:r>
              <w:instrText xml:space="preserve"> FORMTEXT </w:instrText>
            </w:r>
            <w:r>
              <w:fldChar w:fldCharType="separate"/>
            </w:r>
            <w:r>
              <w:rPr>
                <w:noProof/>
              </w:rPr>
              <w:t>D.2.1.2.1</w:t>
            </w:r>
            <w:r>
              <w:fldChar w:fldCharType="end"/>
            </w:r>
            <w:bookmarkEnd w:id="11"/>
          </w:p>
        </w:tc>
        <w:tc>
          <w:tcPr>
            <w:tcW w:w="589" w:type="dxa"/>
            <w:tcBorders>
              <w:top w:val="nil"/>
              <w:left w:val="single" w:sz="2" w:space="0" w:color="auto"/>
              <w:bottom w:val="single" w:sz="12" w:space="0" w:color="auto"/>
            </w:tcBorders>
            <w:shd w:val="clear" w:color="auto" w:fill="E0E0E0"/>
            <w:vAlign w:val="center"/>
          </w:tcPr>
          <w:p w14:paraId="131B73BC" w14:textId="2DF4E7F7" w:rsidR="00FD596D" w:rsidRDefault="00FD596D" w:rsidP="00FD596D">
            <w:pPr>
              <w:pStyle w:val="dajtabulky14"/>
            </w:pPr>
            <w:r>
              <w:t>0</w:t>
            </w:r>
          </w:p>
        </w:tc>
      </w:tr>
    </w:tbl>
    <w:p w14:paraId="59F54901" w14:textId="77777777" w:rsidR="00AB5A7C" w:rsidRPr="00C82551" w:rsidRDefault="00AB5A7C" w:rsidP="008922DA">
      <w:pPr>
        <w:sectPr w:rsidR="00AB5A7C" w:rsidRPr="00C82551" w:rsidSect="00633FC3">
          <w:type w:val="continuous"/>
          <w:pgSz w:w="11906" w:h="16838" w:code="9"/>
          <w:pgMar w:top="1418" w:right="1134" w:bottom="567" w:left="1418" w:header="709" w:footer="709" w:gutter="0"/>
          <w:cols w:space="708"/>
          <w:vAlign w:val="bottom"/>
          <w:docGrid w:linePitch="360"/>
        </w:sectPr>
      </w:pPr>
    </w:p>
    <w:bookmarkStart w:id="12" w:name="_Hlk506547901"/>
    <w:p w14:paraId="2E7C70C0" w14:textId="76A25AAF" w:rsidR="00724AA2" w:rsidRPr="00812CA7" w:rsidRDefault="00853E84">
      <w:pPr>
        <w:pStyle w:val="Obsah1"/>
        <w:rPr>
          <w:rFonts w:asciiTheme="minorHAnsi" w:eastAsiaTheme="minorEastAsia" w:hAnsiTheme="minorHAnsi" w:cstheme="minorBidi"/>
          <w:b w:val="0"/>
          <w:bCs w:val="0"/>
          <w:noProof/>
          <w:color w:val="auto"/>
          <w:sz w:val="22"/>
          <w:szCs w:val="22"/>
        </w:rPr>
      </w:pPr>
      <w:r w:rsidRPr="00C82551">
        <w:rPr>
          <w:color w:val="006699"/>
          <w:sz w:val="18"/>
          <w14:textFill>
            <w14:solidFill>
              <w14:srgbClr w14:val="006699">
                <w14:lumMod w14:val="65000"/>
                <w14:lumOff w14:val="35000"/>
              </w14:srgbClr>
            </w14:solidFill>
          </w14:textFill>
        </w:rPr>
        <w:lastRenderedPageBreak/>
        <w:fldChar w:fldCharType="begin"/>
      </w:r>
      <w:r w:rsidRPr="00C82551">
        <w:rPr>
          <w:sz w:val="18"/>
        </w:rPr>
        <w:instrText xml:space="preserve"> TOC \o "1-3" \h \z \u </w:instrText>
      </w:r>
      <w:r w:rsidRPr="00C82551">
        <w:rPr>
          <w:color w:val="006699"/>
          <w:sz w:val="18"/>
          <w14:textFill>
            <w14:solidFill>
              <w14:srgbClr w14:val="006699">
                <w14:lumMod w14:val="65000"/>
                <w14:lumOff w14:val="35000"/>
              </w14:srgbClr>
            </w14:solidFill>
          </w14:textFill>
        </w:rPr>
        <w:fldChar w:fldCharType="separate"/>
      </w:r>
      <w:hyperlink w:anchor="_Toc58398769" w:history="1">
        <w:r w:rsidR="00724AA2" w:rsidRPr="00812CA7">
          <w:rPr>
            <w:rStyle w:val="Hypertextovodkaz"/>
            <w:noProof/>
            <w14:scene3d>
              <w14:camera w14:prst="orthographicFront"/>
              <w14:lightRig w14:rig="threePt" w14:dir="t">
                <w14:rot w14:lat="0" w14:lon="0" w14:rev="0"/>
              </w14:lightRig>
            </w14:scene3d>
          </w:rPr>
          <w:t>1.</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Identifikační údaje</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_Toc58398769 \h </w:instrText>
        </w:r>
        <w:r w:rsidR="00724AA2" w:rsidRPr="00812CA7">
          <w:rPr>
            <w:noProof/>
            <w:webHidden/>
          </w:rPr>
        </w:r>
        <w:r w:rsidR="00724AA2" w:rsidRPr="00812CA7">
          <w:rPr>
            <w:noProof/>
            <w:webHidden/>
          </w:rPr>
          <w:fldChar w:fldCharType="separate"/>
        </w:r>
        <w:r w:rsidR="00527AEA">
          <w:rPr>
            <w:noProof/>
            <w:webHidden/>
          </w:rPr>
          <w:t>3</w:t>
        </w:r>
        <w:r w:rsidR="00724AA2" w:rsidRPr="00812CA7">
          <w:rPr>
            <w:noProof/>
            <w:webHidden/>
          </w:rPr>
          <w:fldChar w:fldCharType="end"/>
        </w:r>
      </w:hyperlink>
    </w:p>
    <w:p w14:paraId="6EF4DFD0" w14:textId="6D6D89E5"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73" w:history="1">
        <w:r w:rsidR="00724AA2" w:rsidRPr="00812CA7">
          <w:rPr>
            <w:rStyle w:val="Hypertextovodkaz"/>
            <w:noProof/>
            <w14:scene3d>
              <w14:camera w14:prst="orthographicFront"/>
              <w14:lightRig w14:rig="threePt" w14:dir="t">
                <w14:rot w14:lat="0" w14:lon="0" w14:rev="0"/>
              </w14:lightRig>
            </w14:scene3d>
          </w:rPr>
          <w:t>2.</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Stručný popis navrženého řešení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_Toc58398773 \h </w:instrText>
        </w:r>
        <w:r w:rsidR="00724AA2" w:rsidRPr="00812CA7">
          <w:rPr>
            <w:noProof/>
            <w:webHidden/>
          </w:rPr>
        </w:r>
        <w:r w:rsidR="00724AA2" w:rsidRPr="00812CA7">
          <w:rPr>
            <w:noProof/>
            <w:webHidden/>
          </w:rPr>
          <w:fldChar w:fldCharType="separate"/>
        </w:r>
        <w:r>
          <w:rPr>
            <w:noProof/>
            <w:webHidden/>
          </w:rPr>
          <w:t>4</w:t>
        </w:r>
        <w:r w:rsidR="00724AA2" w:rsidRPr="00812CA7">
          <w:rPr>
            <w:noProof/>
            <w:webHidden/>
          </w:rPr>
          <w:fldChar w:fldCharType="end"/>
        </w:r>
      </w:hyperlink>
    </w:p>
    <w:p w14:paraId="433B2F11" w14:textId="7D9B1EEC"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74" w:history="1">
        <w:r w:rsidR="00724AA2" w:rsidRPr="00812CA7">
          <w:rPr>
            <w:rStyle w:val="Hypertextovodkaz"/>
            <w:noProof/>
            <w14:scene3d>
              <w14:camera w14:prst="orthographicFront"/>
              <w14:lightRig w14:rig="threePt" w14:dir="t">
                <w14:rot w14:lat="0" w14:lon="0" w14:rev="0"/>
              </w14:lightRig>
            </w14:scene3d>
          </w:rPr>
          <w:t>3.</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Použité podklady a průzkumy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_Toc58398774 \h </w:instrText>
        </w:r>
        <w:r w:rsidR="00724AA2" w:rsidRPr="00812CA7">
          <w:rPr>
            <w:noProof/>
            <w:webHidden/>
          </w:rPr>
        </w:r>
        <w:r w:rsidR="00724AA2" w:rsidRPr="00812CA7">
          <w:rPr>
            <w:noProof/>
            <w:webHidden/>
          </w:rPr>
          <w:fldChar w:fldCharType="separate"/>
        </w:r>
        <w:r>
          <w:rPr>
            <w:noProof/>
            <w:webHidden/>
          </w:rPr>
          <w:t>4</w:t>
        </w:r>
        <w:r w:rsidR="00724AA2" w:rsidRPr="00812CA7">
          <w:rPr>
            <w:noProof/>
            <w:webHidden/>
          </w:rPr>
          <w:fldChar w:fldCharType="end"/>
        </w:r>
      </w:hyperlink>
    </w:p>
    <w:p w14:paraId="19E1F022" w14:textId="303637DD"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77" w:history="1">
        <w:r w:rsidR="00724AA2" w:rsidRPr="00812CA7">
          <w:rPr>
            <w:rStyle w:val="Hypertextovodkaz"/>
            <w:noProof/>
            <w14:scene3d>
              <w14:camera w14:prst="orthographicFront"/>
              <w14:lightRig w14:rig="threePt" w14:dir="t">
                <w14:rot w14:lat="0" w14:lon="0" w14:rev="0"/>
              </w14:lightRig>
            </w14:scene3d>
          </w:rPr>
          <w:t>4.</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Vztahy PK k ostatním objektům stavby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_Toc58398777 \h </w:instrText>
        </w:r>
        <w:r w:rsidR="00724AA2" w:rsidRPr="00812CA7">
          <w:rPr>
            <w:noProof/>
            <w:webHidden/>
          </w:rPr>
        </w:r>
        <w:r w:rsidR="00724AA2" w:rsidRPr="00812CA7">
          <w:rPr>
            <w:noProof/>
            <w:webHidden/>
          </w:rPr>
          <w:fldChar w:fldCharType="separate"/>
        </w:r>
        <w:r>
          <w:rPr>
            <w:noProof/>
            <w:webHidden/>
          </w:rPr>
          <w:t>6</w:t>
        </w:r>
        <w:r w:rsidR="00724AA2" w:rsidRPr="00812CA7">
          <w:rPr>
            <w:noProof/>
            <w:webHidden/>
          </w:rPr>
          <w:fldChar w:fldCharType="end"/>
        </w:r>
      </w:hyperlink>
    </w:p>
    <w:p w14:paraId="0BC60665" w14:textId="355C9FD8"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78" w:history="1">
        <w:r w:rsidR="00724AA2" w:rsidRPr="00812CA7">
          <w:rPr>
            <w:rStyle w:val="Hypertextovodkaz"/>
            <w:noProof/>
            <w14:scene3d>
              <w14:camera w14:prst="orthographicFront"/>
              <w14:lightRig w14:rig="threePt" w14:dir="t">
                <w14:rot w14:lat="0" w14:lon="0" w14:rev="0"/>
              </w14:lightRig>
            </w14:scene3d>
          </w:rPr>
          <w:t>5.</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Návrh zpevněných ploch</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_Toc58398778 \h </w:instrText>
        </w:r>
        <w:r w:rsidR="00724AA2" w:rsidRPr="00812CA7">
          <w:rPr>
            <w:noProof/>
            <w:webHidden/>
          </w:rPr>
        </w:r>
        <w:r w:rsidR="00724AA2" w:rsidRPr="00812CA7">
          <w:rPr>
            <w:noProof/>
            <w:webHidden/>
          </w:rPr>
          <w:fldChar w:fldCharType="separate"/>
        </w:r>
        <w:r>
          <w:rPr>
            <w:noProof/>
            <w:webHidden/>
          </w:rPr>
          <w:t>7</w:t>
        </w:r>
        <w:r w:rsidR="00724AA2" w:rsidRPr="00812CA7">
          <w:rPr>
            <w:noProof/>
            <w:webHidden/>
          </w:rPr>
          <w:fldChar w:fldCharType="end"/>
        </w:r>
      </w:hyperlink>
    </w:p>
    <w:p w14:paraId="46F01374" w14:textId="1831400A" w:rsidR="00724AA2" w:rsidRPr="00812CA7" w:rsidRDefault="00527AEA">
      <w:pPr>
        <w:pStyle w:val="Obsah2"/>
        <w:rPr>
          <w:rFonts w:asciiTheme="minorHAnsi" w:eastAsiaTheme="minorEastAsia" w:hAnsiTheme="minorHAnsi" w:cstheme="minorBidi"/>
          <w:sz w:val="22"/>
          <w:szCs w:val="22"/>
        </w:rPr>
      </w:pPr>
      <w:hyperlink w:anchor="_Toc58398779" w:history="1">
        <w:r w:rsidR="00724AA2" w:rsidRPr="00812CA7">
          <w:rPr>
            <w:rStyle w:val="Hypertextovodkaz"/>
          </w:rPr>
          <w:t>a)</w:t>
        </w:r>
        <w:r w:rsidR="00724AA2" w:rsidRPr="00812CA7">
          <w:rPr>
            <w:rFonts w:asciiTheme="minorHAnsi" w:eastAsiaTheme="minorEastAsia" w:hAnsiTheme="minorHAnsi" w:cstheme="minorBidi"/>
            <w:sz w:val="22"/>
            <w:szCs w:val="22"/>
          </w:rPr>
          <w:tab/>
        </w:r>
        <w:r w:rsidR="00724AA2" w:rsidRPr="00812CA7">
          <w:rPr>
            <w:rStyle w:val="Hypertextovodkaz"/>
          </w:rPr>
          <w:t>Směrové řešení</w:t>
        </w:r>
        <w:r w:rsidR="00724AA2" w:rsidRPr="00812CA7">
          <w:rPr>
            <w:webHidden/>
          </w:rPr>
          <w:tab/>
        </w:r>
        <w:r w:rsidR="00724AA2" w:rsidRPr="00812CA7">
          <w:rPr>
            <w:webHidden/>
          </w:rPr>
          <w:fldChar w:fldCharType="begin"/>
        </w:r>
        <w:r w:rsidR="00724AA2" w:rsidRPr="00812CA7">
          <w:rPr>
            <w:webHidden/>
          </w:rPr>
          <w:instrText xml:space="preserve"> PAGEREF _Toc58398779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03271CEA" w14:textId="26C7DE8F" w:rsidR="00724AA2" w:rsidRPr="00812CA7" w:rsidRDefault="00527AEA">
      <w:pPr>
        <w:pStyle w:val="Obsah2"/>
        <w:rPr>
          <w:rFonts w:asciiTheme="minorHAnsi" w:eastAsiaTheme="minorEastAsia" w:hAnsiTheme="minorHAnsi" w:cstheme="minorBidi"/>
          <w:sz w:val="22"/>
          <w:szCs w:val="22"/>
        </w:rPr>
      </w:pPr>
      <w:hyperlink w:anchor="_Toc58398780" w:history="1">
        <w:r w:rsidR="00724AA2" w:rsidRPr="00812CA7">
          <w:rPr>
            <w:rStyle w:val="Hypertextovodkaz"/>
          </w:rPr>
          <w:t>b)</w:t>
        </w:r>
        <w:r w:rsidR="00724AA2" w:rsidRPr="00812CA7">
          <w:rPr>
            <w:rFonts w:asciiTheme="minorHAnsi" w:eastAsiaTheme="minorEastAsia" w:hAnsiTheme="minorHAnsi" w:cstheme="minorBidi"/>
            <w:sz w:val="22"/>
            <w:szCs w:val="22"/>
          </w:rPr>
          <w:tab/>
        </w:r>
        <w:r w:rsidR="00724AA2" w:rsidRPr="00812CA7">
          <w:rPr>
            <w:rStyle w:val="Hypertextovodkaz"/>
          </w:rPr>
          <w:t>Výškové řešení</w:t>
        </w:r>
        <w:r w:rsidR="00724AA2" w:rsidRPr="00812CA7">
          <w:rPr>
            <w:webHidden/>
          </w:rPr>
          <w:tab/>
        </w:r>
        <w:r w:rsidR="00724AA2" w:rsidRPr="00812CA7">
          <w:rPr>
            <w:webHidden/>
          </w:rPr>
          <w:fldChar w:fldCharType="begin"/>
        </w:r>
        <w:r w:rsidR="00724AA2" w:rsidRPr="00812CA7">
          <w:rPr>
            <w:webHidden/>
          </w:rPr>
          <w:instrText xml:space="preserve"> PAGEREF _Toc58398780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0E8CF356" w14:textId="2FBD1E69" w:rsidR="00724AA2" w:rsidRPr="00812CA7" w:rsidRDefault="00527AEA">
      <w:pPr>
        <w:pStyle w:val="Obsah2"/>
        <w:rPr>
          <w:rFonts w:asciiTheme="minorHAnsi" w:eastAsiaTheme="minorEastAsia" w:hAnsiTheme="minorHAnsi" w:cstheme="minorBidi"/>
          <w:sz w:val="22"/>
          <w:szCs w:val="22"/>
        </w:rPr>
      </w:pPr>
      <w:hyperlink w:anchor="_Toc58398781" w:history="1">
        <w:r w:rsidR="00724AA2" w:rsidRPr="00812CA7">
          <w:rPr>
            <w:rStyle w:val="Hypertextovodkaz"/>
          </w:rPr>
          <w:t>c)</w:t>
        </w:r>
        <w:r w:rsidR="00724AA2" w:rsidRPr="00812CA7">
          <w:rPr>
            <w:rFonts w:asciiTheme="minorHAnsi" w:eastAsiaTheme="minorEastAsia" w:hAnsiTheme="minorHAnsi" w:cstheme="minorBidi"/>
            <w:sz w:val="22"/>
            <w:szCs w:val="22"/>
          </w:rPr>
          <w:tab/>
        </w:r>
        <w:r w:rsidR="00724AA2" w:rsidRPr="00812CA7">
          <w:rPr>
            <w:rStyle w:val="Hypertextovodkaz"/>
          </w:rPr>
          <w:t>Šířkové uspořádání</w:t>
        </w:r>
        <w:r w:rsidR="00724AA2" w:rsidRPr="00812CA7">
          <w:rPr>
            <w:webHidden/>
          </w:rPr>
          <w:tab/>
        </w:r>
        <w:r w:rsidR="00724AA2" w:rsidRPr="00812CA7">
          <w:rPr>
            <w:webHidden/>
          </w:rPr>
          <w:fldChar w:fldCharType="begin"/>
        </w:r>
        <w:r w:rsidR="00724AA2" w:rsidRPr="00812CA7">
          <w:rPr>
            <w:webHidden/>
          </w:rPr>
          <w:instrText xml:space="preserve"> PAGEREF _Toc58398781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505FD1CE" w14:textId="2ED3EA0A" w:rsidR="00724AA2" w:rsidRPr="00812CA7" w:rsidRDefault="00527AEA">
      <w:pPr>
        <w:pStyle w:val="Obsah2"/>
        <w:rPr>
          <w:rFonts w:asciiTheme="minorHAnsi" w:eastAsiaTheme="minorEastAsia" w:hAnsiTheme="minorHAnsi" w:cstheme="minorBidi"/>
          <w:sz w:val="22"/>
          <w:szCs w:val="22"/>
        </w:rPr>
      </w:pPr>
      <w:hyperlink w:anchor="_Toc58398782" w:history="1">
        <w:r w:rsidR="00724AA2" w:rsidRPr="00812CA7">
          <w:rPr>
            <w:rStyle w:val="Hypertextovodkaz"/>
          </w:rPr>
          <w:t>e)</w:t>
        </w:r>
        <w:r w:rsidR="00724AA2" w:rsidRPr="00812CA7">
          <w:rPr>
            <w:rFonts w:asciiTheme="minorHAnsi" w:eastAsiaTheme="minorEastAsia" w:hAnsiTheme="minorHAnsi" w:cstheme="minorBidi"/>
            <w:sz w:val="22"/>
            <w:szCs w:val="22"/>
          </w:rPr>
          <w:tab/>
        </w:r>
        <w:r w:rsidR="00724AA2" w:rsidRPr="00812CA7">
          <w:rPr>
            <w:rStyle w:val="Hypertextovodkaz"/>
          </w:rPr>
          <w:t>Skladby zpevněných ploch</w:t>
        </w:r>
        <w:r w:rsidR="00724AA2" w:rsidRPr="00812CA7">
          <w:rPr>
            <w:webHidden/>
          </w:rPr>
          <w:tab/>
        </w:r>
        <w:r w:rsidR="00724AA2" w:rsidRPr="00812CA7">
          <w:rPr>
            <w:webHidden/>
          </w:rPr>
          <w:fldChar w:fldCharType="begin"/>
        </w:r>
        <w:r w:rsidR="00724AA2" w:rsidRPr="00812CA7">
          <w:rPr>
            <w:webHidden/>
          </w:rPr>
          <w:instrText xml:space="preserve"> PAGEREF _Toc58398782 \h </w:instrText>
        </w:r>
        <w:r w:rsidR="00724AA2" w:rsidRPr="00812CA7">
          <w:rPr>
            <w:webHidden/>
          </w:rPr>
        </w:r>
        <w:r w:rsidR="00724AA2" w:rsidRPr="00812CA7">
          <w:rPr>
            <w:webHidden/>
          </w:rPr>
          <w:fldChar w:fldCharType="separate"/>
        </w:r>
        <w:r>
          <w:rPr>
            <w:webHidden/>
          </w:rPr>
          <w:t>7</w:t>
        </w:r>
        <w:r w:rsidR="00724AA2" w:rsidRPr="00812CA7">
          <w:rPr>
            <w:webHidden/>
          </w:rPr>
          <w:fldChar w:fldCharType="end"/>
        </w:r>
      </w:hyperlink>
    </w:p>
    <w:p w14:paraId="0700B916" w14:textId="5DAA6E65" w:rsidR="00724AA2" w:rsidRPr="00812CA7" w:rsidRDefault="00527AEA">
      <w:pPr>
        <w:pStyle w:val="Obsah2"/>
        <w:rPr>
          <w:rFonts w:asciiTheme="minorHAnsi" w:eastAsiaTheme="minorEastAsia" w:hAnsiTheme="minorHAnsi" w:cstheme="minorBidi"/>
          <w:sz w:val="22"/>
          <w:szCs w:val="22"/>
        </w:rPr>
      </w:pPr>
      <w:hyperlink w:anchor="_Toc58398783" w:history="1">
        <w:r w:rsidR="00724AA2" w:rsidRPr="00812CA7">
          <w:rPr>
            <w:rStyle w:val="Hypertextovodkaz"/>
          </w:rPr>
          <w:t>f)</w:t>
        </w:r>
        <w:r w:rsidR="00724AA2" w:rsidRPr="00812CA7">
          <w:rPr>
            <w:rFonts w:asciiTheme="minorHAnsi" w:eastAsiaTheme="minorEastAsia" w:hAnsiTheme="minorHAnsi" w:cstheme="minorBidi"/>
            <w:sz w:val="22"/>
            <w:szCs w:val="22"/>
          </w:rPr>
          <w:tab/>
        </w:r>
        <w:r w:rsidR="00724AA2" w:rsidRPr="00812CA7">
          <w:rPr>
            <w:rStyle w:val="Hypertextovodkaz"/>
          </w:rPr>
          <w:t>Zemní práce</w:t>
        </w:r>
        <w:r w:rsidR="00724AA2" w:rsidRPr="00812CA7">
          <w:rPr>
            <w:webHidden/>
          </w:rPr>
          <w:tab/>
        </w:r>
        <w:r w:rsidR="00724AA2" w:rsidRPr="00812CA7">
          <w:rPr>
            <w:webHidden/>
          </w:rPr>
          <w:fldChar w:fldCharType="begin"/>
        </w:r>
        <w:r w:rsidR="00724AA2" w:rsidRPr="00812CA7">
          <w:rPr>
            <w:webHidden/>
          </w:rPr>
          <w:instrText xml:space="preserve"> PAGEREF _Toc58398783 \h </w:instrText>
        </w:r>
        <w:r w:rsidR="00724AA2" w:rsidRPr="00812CA7">
          <w:rPr>
            <w:webHidden/>
          </w:rPr>
        </w:r>
        <w:r w:rsidR="00724AA2" w:rsidRPr="00812CA7">
          <w:rPr>
            <w:webHidden/>
          </w:rPr>
          <w:fldChar w:fldCharType="separate"/>
        </w:r>
        <w:r>
          <w:rPr>
            <w:webHidden/>
          </w:rPr>
          <w:t>9</w:t>
        </w:r>
        <w:r w:rsidR="00724AA2" w:rsidRPr="00812CA7">
          <w:rPr>
            <w:webHidden/>
          </w:rPr>
          <w:fldChar w:fldCharType="end"/>
        </w:r>
      </w:hyperlink>
    </w:p>
    <w:p w14:paraId="41C92E06" w14:textId="101E0A84" w:rsidR="00724AA2" w:rsidRPr="00812CA7" w:rsidRDefault="00527AEA">
      <w:pPr>
        <w:pStyle w:val="Obsah2"/>
        <w:rPr>
          <w:rFonts w:asciiTheme="minorHAnsi" w:eastAsiaTheme="minorEastAsia" w:hAnsiTheme="minorHAnsi" w:cstheme="minorBidi"/>
          <w:sz w:val="22"/>
          <w:szCs w:val="22"/>
        </w:rPr>
      </w:pPr>
      <w:hyperlink w:anchor="_Toc58398784" w:history="1">
        <w:r w:rsidR="00724AA2" w:rsidRPr="00812CA7">
          <w:rPr>
            <w:rStyle w:val="Hypertextovodkaz"/>
          </w:rPr>
          <w:t>g)</w:t>
        </w:r>
        <w:r w:rsidR="00724AA2" w:rsidRPr="00812CA7">
          <w:rPr>
            <w:rFonts w:asciiTheme="minorHAnsi" w:eastAsiaTheme="minorEastAsia" w:hAnsiTheme="minorHAnsi" w:cstheme="minorBidi"/>
            <w:sz w:val="22"/>
            <w:szCs w:val="22"/>
          </w:rPr>
          <w:tab/>
        </w:r>
        <w:r w:rsidR="00724AA2" w:rsidRPr="00812CA7">
          <w:rPr>
            <w:rStyle w:val="Hypertextovodkaz"/>
          </w:rPr>
          <w:t>Inženýrské sítě</w:t>
        </w:r>
        <w:r w:rsidR="00724AA2" w:rsidRPr="00812CA7">
          <w:rPr>
            <w:webHidden/>
          </w:rPr>
          <w:tab/>
        </w:r>
        <w:r w:rsidR="00724AA2" w:rsidRPr="00812CA7">
          <w:rPr>
            <w:webHidden/>
          </w:rPr>
          <w:fldChar w:fldCharType="begin"/>
        </w:r>
        <w:r w:rsidR="00724AA2" w:rsidRPr="00812CA7">
          <w:rPr>
            <w:webHidden/>
          </w:rPr>
          <w:instrText xml:space="preserve"> PAGEREF _Toc58398784 \h </w:instrText>
        </w:r>
        <w:r w:rsidR="00724AA2" w:rsidRPr="00812CA7">
          <w:rPr>
            <w:webHidden/>
          </w:rPr>
        </w:r>
        <w:r w:rsidR="00724AA2" w:rsidRPr="00812CA7">
          <w:rPr>
            <w:webHidden/>
          </w:rPr>
          <w:fldChar w:fldCharType="separate"/>
        </w:r>
        <w:r>
          <w:rPr>
            <w:webHidden/>
          </w:rPr>
          <w:t>9</w:t>
        </w:r>
        <w:r w:rsidR="00724AA2" w:rsidRPr="00812CA7">
          <w:rPr>
            <w:webHidden/>
          </w:rPr>
          <w:fldChar w:fldCharType="end"/>
        </w:r>
      </w:hyperlink>
    </w:p>
    <w:p w14:paraId="5DF77C63" w14:textId="13129769" w:rsidR="00724AA2" w:rsidRPr="00812CA7" w:rsidRDefault="00527AEA">
      <w:pPr>
        <w:pStyle w:val="Obsah2"/>
        <w:rPr>
          <w:rFonts w:asciiTheme="minorHAnsi" w:eastAsiaTheme="minorEastAsia" w:hAnsiTheme="minorHAnsi" w:cstheme="minorBidi"/>
          <w:sz w:val="22"/>
          <w:szCs w:val="22"/>
        </w:rPr>
      </w:pPr>
      <w:hyperlink w:anchor="_Toc58398785" w:history="1">
        <w:r w:rsidR="00724AA2" w:rsidRPr="00812CA7">
          <w:rPr>
            <w:rStyle w:val="Hypertextovodkaz"/>
          </w:rPr>
          <w:t>h)</w:t>
        </w:r>
        <w:r w:rsidR="00724AA2" w:rsidRPr="00812CA7">
          <w:rPr>
            <w:rFonts w:asciiTheme="minorHAnsi" w:eastAsiaTheme="minorEastAsia" w:hAnsiTheme="minorHAnsi" w:cstheme="minorBidi"/>
            <w:sz w:val="22"/>
            <w:szCs w:val="22"/>
          </w:rPr>
          <w:tab/>
        </w:r>
        <w:r w:rsidR="00724AA2" w:rsidRPr="00812CA7">
          <w:rPr>
            <w:rStyle w:val="Hypertextovodkaz"/>
          </w:rPr>
          <w:t>Požadavky na vybavení</w:t>
        </w:r>
        <w:r w:rsidR="00724AA2" w:rsidRPr="00812CA7">
          <w:rPr>
            <w:webHidden/>
          </w:rPr>
          <w:tab/>
        </w:r>
        <w:r w:rsidR="00724AA2" w:rsidRPr="00812CA7">
          <w:rPr>
            <w:webHidden/>
          </w:rPr>
          <w:fldChar w:fldCharType="begin"/>
        </w:r>
        <w:r w:rsidR="00724AA2" w:rsidRPr="00812CA7">
          <w:rPr>
            <w:webHidden/>
          </w:rPr>
          <w:instrText xml:space="preserve"> PAGEREF _Toc58398785 \h </w:instrText>
        </w:r>
        <w:r w:rsidR="00724AA2" w:rsidRPr="00812CA7">
          <w:rPr>
            <w:webHidden/>
          </w:rPr>
        </w:r>
        <w:r w:rsidR="00724AA2" w:rsidRPr="00812CA7">
          <w:rPr>
            <w:webHidden/>
          </w:rPr>
          <w:fldChar w:fldCharType="separate"/>
        </w:r>
        <w:r>
          <w:rPr>
            <w:webHidden/>
          </w:rPr>
          <w:t>10</w:t>
        </w:r>
        <w:r w:rsidR="00724AA2" w:rsidRPr="00812CA7">
          <w:rPr>
            <w:webHidden/>
          </w:rPr>
          <w:fldChar w:fldCharType="end"/>
        </w:r>
      </w:hyperlink>
    </w:p>
    <w:p w14:paraId="7A6BC47E" w14:textId="0CA9DD89" w:rsidR="00724AA2" w:rsidRPr="00812CA7" w:rsidRDefault="00527AEA">
      <w:pPr>
        <w:pStyle w:val="Obsah2"/>
        <w:rPr>
          <w:rFonts w:asciiTheme="minorHAnsi" w:eastAsiaTheme="minorEastAsia" w:hAnsiTheme="minorHAnsi" w:cstheme="minorBidi"/>
          <w:sz w:val="22"/>
          <w:szCs w:val="22"/>
        </w:rPr>
      </w:pPr>
      <w:hyperlink w:anchor="_Toc58398786" w:history="1">
        <w:r w:rsidR="00724AA2" w:rsidRPr="00812CA7">
          <w:rPr>
            <w:rStyle w:val="Hypertextovodkaz"/>
          </w:rPr>
          <w:t>i)</w:t>
        </w:r>
        <w:r w:rsidR="00724AA2" w:rsidRPr="00812CA7">
          <w:rPr>
            <w:rFonts w:asciiTheme="minorHAnsi" w:eastAsiaTheme="minorEastAsia" w:hAnsiTheme="minorHAnsi" w:cstheme="minorBidi"/>
            <w:sz w:val="22"/>
            <w:szCs w:val="22"/>
          </w:rPr>
          <w:tab/>
        </w:r>
        <w:r w:rsidR="00724AA2" w:rsidRPr="00812CA7">
          <w:rPr>
            <w:rStyle w:val="Hypertextovodkaz"/>
          </w:rPr>
          <w:t>Vytyčení</w:t>
        </w:r>
        <w:r w:rsidR="00724AA2" w:rsidRPr="00812CA7">
          <w:rPr>
            <w:webHidden/>
          </w:rPr>
          <w:tab/>
        </w:r>
        <w:r w:rsidR="00724AA2" w:rsidRPr="00812CA7">
          <w:rPr>
            <w:webHidden/>
          </w:rPr>
          <w:fldChar w:fldCharType="begin"/>
        </w:r>
        <w:r w:rsidR="00724AA2" w:rsidRPr="00812CA7">
          <w:rPr>
            <w:webHidden/>
          </w:rPr>
          <w:instrText xml:space="preserve"> PAGEREF _Toc58398786 \h </w:instrText>
        </w:r>
        <w:r w:rsidR="00724AA2" w:rsidRPr="00812CA7">
          <w:rPr>
            <w:webHidden/>
          </w:rPr>
        </w:r>
        <w:r w:rsidR="00724AA2" w:rsidRPr="00812CA7">
          <w:rPr>
            <w:webHidden/>
          </w:rPr>
          <w:fldChar w:fldCharType="separate"/>
        </w:r>
        <w:r>
          <w:rPr>
            <w:webHidden/>
          </w:rPr>
          <w:t>10</w:t>
        </w:r>
        <w:r w:rsidR="00724AA2" w:rsidRPr="00812CA7">
          <w:rPr>
            <w:webHidden/>
          </w:rPr>
          <w:fldChar w:fldCharType="end"/>
        </w:r>
      </w:hyperlink>
    </w:p>
    <w:p w14:paraId="135E1082" w14:textId="22806A67"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87" w:history="1">
        <w:r w:rsidR="00724AA2" w:rsidRPr="00812CA7">
          <w:rPr>
            <w:rStyle w:val="Hypertextovodkaz"/>
            <w:noProof/>
            <w14:scene3d>
              <w14:camera w14:prst="orthographicFront"/>
              <w14:lightRig w14:rig="threePt" w14:dir="t">
                <w14:rot w14:lat="0" w14:lon="0" w14:rev="0"/>
              </w14:lightRig>
            </w14:scene3d>
          </w:rPr>
          <w:t>6.</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Odvodnění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_Toc58398787 \h </w:instrText>
        </w:r>
        <w:r w:rsidR="00724AA2" w:rsidRPr="00812CA7">
          <w:rPr>
            <w:noProof/>
            <w:webHidden/>
          </w:rPr>
        </w:r>
        <w:r w:rsidR="00724AA2" w:rsidRPr="00812CA7">
          <w:rPr>
            <w:noProof/>
            <w:webHidden/>
          </w:rPr>
          <w:fldChar w:fldCharType="separate"/>
        </w:r>
        <w:r>
          <w:rPr>
            <w:noProof/>
            <w:webHidden/>
          </w:rPr>
          <w:t>10</w:t>
        </w:r>
        <w:r w:rsidR="00724AA2" w:rsidRPr="00812CA7">
          <w:rPr>
            <w:noProof/>
            <w:webHidden/>
          </w:rPr>
          <w:fldChar w:fldCharType="end"/>
        </w:r>
      </w:hyperlink>
    </w:p>
    <w:p w14:paraId="1AAC1316" w14:textId="21A77BE5"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88" w:history="1">
        <w:r w:rsidR="00724AA2" w:rsidRPr="00812CA7">
          <w:rPr>
            <w:rStyle w:val="Hypertextovodkaz"/>
            <w:noProof/>
            <w14:scene3d>
              <w14:camera w14:prst="orthographicFront"/>
              <w14:lightRig w14:rig="threePt" w14:dir="t">
                <w14:rot w14:lat="0" w14:lon="0" w14:rev="0"/>
              </w14:lightRig>
            </w14:scene3d>
          </w:rPr>
          <w:t>7.</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Návrh dopravních značek a zařízení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_Toc58398788 \h </w:instrText>
        </w:r>
        <w:r w:rsidR="00724AA2" w:rsidRPr="00812CA7">
          <w:rPr>
            <w:noProof/>
            <w:webHidden/>
          </w:rPr>
        </w:r>
        <w:r w:rsidR="00724AA2" w:rsidRPr="00812CA7">
          <w:rPr>
            <w:noProof/>
            <w:webHidden/>
          </w:rPr>
          <w:fldChar w:fldCharType="separate"/>
        </w:r>
        <w:r>
          <w:rPr>
            <w:noProof/>
            <w:webHidden/>
          </w:rPr>
          <w:t>10</w:t>
        </w:r>
        <w:r w:rsidR="00724AA2" w:rsidRPr="00812CA7">
          <w:rPr>
            <w:noProof/>
            <w:webHidden/>
          </w:rPr>
          <w:fldChar w:fldCharType="end"/>
        </w:r>
      </w:hyperlink>
    </w:p>
    <w:p w14:paraId="5664EDE3" w14:textId="4D273889"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89" w:history="1">
        <w:r w:rsidR="00724AA2" w:rsidRPr="00812CA7">
          <w:rPr>
            <w:rStyle w:val="Hypertextovodkaz"/>
            <w:noProof/>
            <w14:scene3d>
              <w14:camera w14:prst="orthographicFront"/>
              <w14:lightRig w14:rig="threePt" w14:dir="t">
                <w14:rot w14:lat="0" w14:lon="0" w14:rev="0"/>
              </w14:lightRig>
            </w14:scene3d>
          </w:rPr>
          <w:t>8.</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Zvláštní podmínky a požadavky na postup výstavby</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_Toc58398789 \h </w:instrText>
        </w:r>
        <w:r w:rsidR="00724AA2" w:rsidRPr="00812CA7">
          <w:rPr>
            <w:noProof/>
            <w:webHidden/>
          </w:rPr>
        </w:r>
        <w:r w:rsidR="00724AA2" w:rsidRPr="00812CA7">
          <w:rPr>
            <w:noProof/>
            <w:webHidden/>
          </w:rPr>
          <w:fldChar w:fldCharType="separate"/>
        </w:r>
        <w:r>
          <w:rPr>
            <w:noProof/>
            <w:webHidden/>
          </w:rPr>
          <w:t>11</w:t>
        </w:r>
        <w:r w:rsidR="00724AA2" w:rsidRPr="00812CA7">
          <w:rPr>
            <w:noProof/>
            <w:webHidden/>
          </w:rPr>
          <w:fldChar w:fldCharType="end"/>
        </w:r>
      </w:hyperlink>
    </w:p>
    <w:p w14:paraId="7906EE76" w14:textId="397FF659" w:rsidR="00724AA2" w:rsidRPr="00812CA7" w:rsidRDefault="00527AEA">
      <w:pPr>
        <w:pStyle w:val="Obsah1"/>
        <w:rPr>
          <w:rFonts w:asciiTheme="minorHAnsi" w:eastAsiaTheme="minorEastAsia" w:hAnsiTheme="minorHAnsi" w:cstheme="minorBidi"/>
          <w:b w:val="0"/>
          <w:bCs w:val="0"/>
          <w:noProof/>
          <w:color w:val="auto"/>
          <w:sz w:val="22"/>
          <w:szCs w:val="22"/>
        </w:rPr>
      </w:pPr>
      <w:hyperlink w:anchor="_Toc58398790" w:history="1">
        <w:r w:rsidR="00724AA2" w:rsidRPr="00812CA7">
          <w:rPr>
            <w:rStyle w:val="Hypertextovodkaz"/>
            <w:noProof/>
            <w14:scene3d>
              <w14:camera w14:prst="orthographicFront"/>
              <w14:lightRig w14:rig="threePt" w14:dir="t">
                <w14:rot w14:lat="0" w14:lon="0" w14:rev="0"/>
              </w14:lightRig>
            </w14:scene3d>
          </w:rPr>
          <w:t>9.</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Vazby na případné technologické vybavení</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_Toc58398790 \h </w:instrText>
        </w:r>
        <w:r w:rsidR="00724AA2" w:rsidRPr="00812CA7">
          <w:rPr>
            <w:noProof/>
            <w:webHidden/>
          </w:rPr>
        </w:r>
        <w:r w:rsidR="00724AA2" w:rsidRPr="00812CA7">
          <w:rPr>
            <w:noProof/>
            <w:webHidden/>
          </w:rPr>
          <w:fldChar w:fldCharType="separate"/>
        </w:r>
        <w:r>
          <w:rPr>
            <w:noProof/>
            <w:webHidden/>
          </w:rPr>
          <w:t>11</w:t>
        </w:r>
        <w:r w:rsidR="00724AA2" w:rsidRPr="00812CA7">
          <w:rPr>
            <w:noProof/>
            <w:webHidden/>
          </w:rPr>
          <w:fldChar w:fldCharType="end"/>
        </w:r>
      </w:hyperlink>
    </w:p>
    <w:p w14:paraId="05514506" w14:textId="7BA823DD" w:rsidR="00AB5A7C" w:rsidRPr="00C82551" w:rsidRDefault="00527AEA" w:rsidP="0053138D">
      <w:pPr>
        <w:pStyle w:val="Obsah1"/>
      </w:pPr>
      <w:hyperlink w:anchor="_Toc58398791" w:history="1">
        <w:r w:rsidR="00724AA2" w:rsidRPr="00812CA7">
          <w:rPr>
            <w:rStyle w:val="Hypertextovodkaz"/>
            <w:noProof/>
            <w14:scene3d>
              <w14:camera w14:prst="orthographicFront"/>
              <w14:lightRig w14:rig="threePt" w14:dir="t">
                <w14:rot w14:lat="0" w14:lon="0" w14:rev="0"/>
              </w14:lightRig>
            </w14:scene3d>
          </w:rPr>
          <w:t>10.</w:t>
        </w:r>
        <w:r w:rsidR="00724AA2" w:rsidRPr="00812CA7">
          <w:rPr>
            <w:rFonts w:asciiTheme="minorHAnsi" w:eastAsiaTheme="minorEastAsia" w:hAnsiTheme="minorHAnsi" w:cstheme="minorBidi"/>
            <w:b w:val="0"/>
            <w:bCs w:val="0"/>
            <w:noProof/>
            <w:color w:val="auto"/>
            <w:sz w:val="22"/>
            <w:szCs w:val="22"/>
          </w:rPr>
          <w:tab/>
        </w:r>
        <w:r w:rsidR="00724AA2" w:rsidRPr="00812CA7">
          <w:rPr>
            <w:rStyle w:val="Hypertextovodkaz"/>
            <w:noProof/>
          </w:rPr>
          <w:t>Řešení přístupu a užívání osobami s omezenou schopností pohybu a orientace</w:t>
        </w:r>
        <w:r w:rsidR="00724AA2" w:rsidRPr="00812CA7">
          <w:rPr>
            <w:noProof/>
            <w:webHidden/>
          </w:rPr>
          <w:tab/>
        </w:r>
        <w:r w:rsidR="00724AA2" w:rsidRPr="00812CA7">
          <w:rPr>
            <w:noProof/>
            <w:webHidden/>
          </w:rPr>
          <w:fldChar w:fldCharType="begin"/>
        </w:r>
        <w:r w:rsidR="00724AA2" w:rsidRPr="00812CA7">
          <w:rPr>
            <w:noProof/>
            <w:webHidden/>
          </w:rPr>
          <w:instrText xml:space="preserve"> PAGEREF _Toc58398791 \h </w:instrText>
        </w:r>
        <w:r w:rsidR="00724AA2" w:rsidRPr="00812CA7">
          <w:rPr>
            <w:noProof/>
            <w:webHidden/>
          </w:rPr>
        </w:r>
        <w:r w:rsidR="00724AA2" w:rsidRPr="00812CA7">
          <w:rPr>
            <w:noProof/>
            <w:webHidden/>
          </w:rPr>
          <w:fldChar w:fldCharType="separate"/>
        </w:r>
        <w:r>
          <w:rPr>
            <w:noProof/>
            <w:webHidden/>
          </w:rPr>
          <w:t>11</w:t>
        </w:r>
        <w:r w:rsidR="00724AA2" w:rsidRPr="00812CA7">
          <w:rPr>
            <w:noProof/>
            <w:webHidden/>
          </w:rPr>
          <w:fldChar w:fldCharType="end"/>
        </w:r>
      </w:hyperlink>
      <w:r w:rsidR="00853E84" w:rsidRPr="00C82551">
        <w:rPr>
          <w:b w:val="0"/>
          <w:bCs w:val="0"/>
          <w:sz w:val="18"/>
        </w:rPr>
        <w:fldChar w:fldCharType="end"/>
      </w:r>
    </w:p>
    <w:p w14:paraId="229FDA0A" w14:textId="77777777" w:rsidR="0053138D" w:rsidRDefault="0053138D" w:rsidP="0053138D">
      <w:pPr>
        <w:tabs>
          <w:tab w:val="left" w:pos="567"/>
          <w:tab w:val="left" w:pos="2410"/>
        </w:tabs>
        <w:spacing w:after="120"/>
        <w:jc w:val="both"/>
        <w:rPr>
          <w:szCs w:val="24"/>
          <w:u w:val="single"/>
        </w:rPr>
      </w:pPr>
      <w:bookmarkStart w:id="13" w:name="_Toc118631879"/>
    </w:p>
    <w:p w14:paraId="657BE69E" w14:textId="77777777" w:rsidR="0053138D" w:rsidRDefault="0053138D" w:rsidP="0053138D">
      <w:pPr>
        <w:tabs>
          <w:tab w:val="left" w:pos="567"/>
          <w:tab w:val="left" w:pos="2410"/>
        </w:tabs>
        <w:spacing w:after="120"/>
        <w:jc w:val="both"/>
        <w:rPr>
          <w:szCs w:val="24"/>
          <w:u w:val="single"/>
        </w:rPr>
      </w:pPr>
    </w:p>
    <w:p w14:paraId="25778B74" w14:textId="48329C6F" w:rsidR="0053138D" w:rsidRDefault="00527AEA" w:rsidP="0053138D">
      <w:pPr>
        <w:tabs>
          <w:tab w:val="left" w:pos="567"/>
          <w:tab w:val="left" w:pos="2410"/>
        </w:tabs>
        <w:spacing w:after="120"/>
        <w:jc w:val="both"/>
        <w:rPr>
          <w:szCs w:val="24"/>
          <w:u w:val="single"/>
        </w:rPr>
      </w:pPr>
      <w:bookmarkStart w:id="14" w:name="_Hlk94502699"/>
      <w:r w:rsidRPr="00923F1E">
        <w:rPr>
          <w:szCs w:val="24"/>
        </w:rPr>
        <w:t>PŘÍLOHA 1:</w:t>
      </w:r>
      <w:r w:rsidRPr="00923F1E">
        <w:rPr>
          <w:szCs w:val="24"/>
        </w:rPr>
        <w:tab/>
      </w:r>
      <w:r>
        <w:rPr>
          <w:szCs w:val="24"/>
        </w:rPr>
        <w:t>SOUŘADNICE VYTYČOVACÍCH BODŮ</w:t>
      </w:r>
      <w:bookmarkEnd w:id="14"/>
    </w:p>
    <w:p w14:paraId="50BEDFA2" w14:textId="77777777" w:rsidR="0053138D" w:rsidRDefault="0053138D" w:rsidP="0053138D">
      <w:pPr>
        <w:tabs>
          <w:tab w:val="left" w:pos="567"/>
          <w:tab w:val="left" w:pos="2410"/>
        </w:tabs>
        <w:spacing w:after="120"/>
        <w:jc w:val="both"/>
        <w:rPr>
          <w:szCs w:val="24"/>
          <w:u w:val="single"/>
        </w:rPr>
      </w:pPr>
    </w:p>
    <w:p w14:paraId="5D8A2FA4" w14:textId="3B5DFE65" w:rsidR="0053138D" w:rsidRDefault="0053138D" w:rsidP="0053138D">
      <w:pPr>
        <w:tabs>
          <w:tab w:val="left" w:pos="567"/>
          <w:tab w:val="left" w:pos="2410"/>
        </w:tabs>
        <w:spacing w:after="120"/>
        <w:jc w:val="both"/>
        <w:rPr>
          <w:szCs w:val="24"/>
          <w:u w:val="single"/>
        </w:rPr>
      </w:pPr>
    </w:p>
    <w:p w14:paraId="256C84A5" w14:textId="77777777" w:rsidR="00FD596D" w:rsidRPr="005F563D" w:rsidRDefault="00FD596D" w:rsidP="00FD596D">
      <w:pPr>
        <w:tabs>
          <w:tab w:val="left" w:pos="567"/>
          <w:tab w:val="left" w:pos="2410"/>
        </w:tabs>
        <w:spacing w:after="120"/>
        <w:jc w:val="both"/>
        <w:rPr>
          <w:szCs w:val="24"/>
          <w:u w:val="single"/>
        </w:rPr>
      </w:pPr>
      <w:r>
        <w:rPr>
          <w:szCs w:val="24"/>
          <w:u w:val="single"/>
        </w:rPr>
        <w:t>POPIS HLAVNÍCH ZMĚN PROVEDENÝCH V RÁMCI AKTUALIZACE PD</w:t>
      </w:r>
      <w:r w:rsidRPr="005F563D">
        <w:rPr>
          <w:szCs w:val="24"/>
          <w:u w:val="single"/>
        </w:rPr>
        <w:t>:</w:t>
      </w:r>
    </w:p>
    <w:p w14:paraId="4F297BDE" w14:textId="77777777" w:rsidR="00FD596D" w:rsidRPr="00467E2F" w:rsidRDefault="00FD596D" w:rsidP="00FD596D">
      <w:pPr>
        <w:numPr>
          <w:ilvl w:val="0"/>
          <w:numId w:val="33"/>
        </w:numPr>
        <w:spacing w:before="60"/>
        <w:ind w:left="567" w:hanging="425"/>
        <w:jc w:val="both"/>
      </w:pPr>
      <w:r>
        <w:rPr>
          <w:szCs w:val="24"/>
        </w:rPr>
        <w:t>Z této projektové dokumentace byla vyjmuta již realizovaná část komunikací a zpevněných ploch v prostoru autobusové zastávky Lipová, která byla realizována v předstihu na základě koordinované PD „</w:t>
      </w:r>
      <w:r w:rsidRPr="000F0695">
        <w:rPr>
          <w:szCs w:val="24"/>
        </w:rPr>
        <w:t xml:space="preserve">BRNO, </w:t>
      </w:r>
      <w:proofErr w:type="gramStart"/>
      <w:r w:rsidRPr="000F0695">
        <w:rPr>
          <w:szCs w:val="24"/>
        </w:rPr>
        <w:t>HLINKY - REKONSTRUKCE</w:t>
      </w:r>
      <w:proofErr w:type="gramEnd"/>
      <w:r w:rsidRPr="000F0695">
        <w:rPr>
          <w:szCs w:val="24"/>
        </w:rPr>
        <w:t xml:space="preserve"> VODOVODU, ÚSEK TRAMVAJOVÁ ZASTÁVKA LIPOVÁ</w:t>
      </w:r>
      <w:r>
        <w:rPr>
          <w:szCs w:val="24"/>
        </w:rPr>
        <w:t xml:space="preserve">“. Tato stavba byla dokončena v 10/2023, a od té doby je také užívána. </w:t>
      </w:r>
    </w:p>
    <w:p w14:paraId="0581C9E5" w14:textId="77777777" w:rsidR="00FD596D" w:rsidRPr="000B72FC" w:rsidRDefault="00FD596D" w:rsidP="00FD596D">
      <w:pPr>
        <w:numPr>
          <w:ilvl w:val="0"/>
          <w:numId w:val="33"/>
        </w:numPr>
        <w:spacing w:before="60"/>
        <w:ind w:left="567" w:hanging="425"/>
        <w:jc w:val="both"/>
      </w:pPr>
      <w:r>
        <w:rPr>
          <w:szCs w:val="24"/>
        </w:rPr>
        <w:t xml:space="preserve">Záliv stávající autobusové zastávky </w:t>
      </w:r>
      <w:r w:rsidRPr="000F0695">
        <w:rPr>
          <w:szCs w:val="24"/>
        </w:rPr>
        <w:t>„Výstaviště hlavní vstup“</w:t>
      </w:r>
      <w:r>
        <w:rPr>
          <w:szCs w:val="24"/>
        </w:rPr>
        <w:t xml:space="preserve">, který byl původní PD určen k rekonstrukci bude zrušen. </w:t>
      </w:r>
      <w:r w:rsidRPr="000F0695">
        <w:rPr>
          <w:szCs w:val="24"/>
        </w:rPr>
        <w:t xml:space="preserve">Zrušení této zastávky je podmíněno </w:t>
      </w:r>
      <w:r>
        <w:rPr>
          <w:szCs w:val="24"/>
        </w:rPr>
        <w:t xml:space="preserve">uskutečněnou </w:t>
      </w:r>
      <w:r w:rsidRPr="000F0695">
        <w:rPr>
          <w:szCs w:val="24"/>
        </w:rPr>
        <w:t>realizací přeložky zastávky do nové polohy v ul. Veletržní v rámci samostatné investiční akce.</w:t>
      </w:r>
      <w:r>
        <w:rPr>
          <w:szCs w:val="24"/>
        </w:rPr>
        <w:t xml:space="preserve"> Společně se zálivem bude zrušen také stávající přístřešek. </w:t>
      </w:r>
    </w:p>
    <w:p w14:paraId="5F2B0C4A" w14:textId="77777777" w:rsidR="00FD596D" w:rsidRPr="00D25717" w:rsidRDefault="00FD596D" w:rsidP="00FD596D">
      <w:pPr>
        <w:numPr>
          <w:ilvl w:val="0"/>
          <w:numId w:val="33"/>
        </w:numPr>
        <w:spacing w:before="60"/>
        <w:ind w:left="567" w:hanging="425"/>
        <w:jc w:val="both"/>
      </w:pPr>
      <w:r w:rsidRPr="000F0695">
        <w:rPr>
          <w:szCs w:val="24"/>
        </w:rPr>
        <w:t xml:space="preserve">V prostoru rušeného zálivu </w:t>
      </w:r>
      <w:r>
        <w:rPr>
          <w:szCs w:val="24"/>
        </w:rPr>
        <w:t>je navrženo</w:t>
      </w:r>
      <w:r w:rsidRPr="000F0695">
        <w:rPr>
          <w:szCs w:val="24"/>
        </w:rPr>
        <w:t xml:space="preserve"> zaústění cyklistů </w:t>
      </w:r>
      <w:r>
        <w:rPr>
          <w:szCs w:val="24"/>
        </w:rPr>
        <w:t xml:space="preserve">ze stezky </w:t>
      </w:r>
      <w:r w:rsidRPr="000F0695">
        <w:rPr>
          <w:szCs w:val="24"/>
        </w:rPr>
        <w:t>do hlavního dopravního prostoru v</w:t>
      </w:r>
      <w:r>
        <w:rPr>
          <w:szCs w:val="24"/>
        </w:rPr>
        <w:t> </w:t>
      </w:r>
      <w:r w:rsidRPr="000F0695">
        <w:rPr>
          <w:szCs w:val="24"/>
        </w:rPr>
        <w:t>ul</w:t>
      </w:r>
      <w:r>
        <w:rPr>
          <w:szCs w:val="24"/>
        </w:rPr>
        <w:t>.</w:t>
      </w:r>
      <w:r w:rsidRPr="000F0695">
        <w:rPr>
          <w:szCs w:val="24"/>
        </w:rPr>
        <w:t xml:space="preserve"> Hlinky</w:t>
      </w:r>
      <w:r>
        <w:rPr>
          <w:szCs w:val="24"/>
        </w:rPr>
        <w:t>.</w:t>
      </w:r>
    </w:p>
    <w:p w14:paraId="11835245" w14:textId="77777777" w:rsidR="00FD596D" w:rsidRPr="007E518E" w:rsidRDefault="00FD596D" w:rsidP="00FD596D">
      <w:pPr>
        <w:numPr>
          <w:ilvl w:val="0"/>
          <w:numId w:val="33"/>
        </w:numPr>
        <w:spacing w:before="60"/>
        <w:ind w:left="567" w:hanging="425"/>
        <w:jc w:val="both"/>
      </w:pPr>
      <w:r>
        <w:rPr>
          <w:szCs w:val="24"/>
        </w:rPr>
        <w:t xml:space="preserve">V aktualizaci PD je zohledněna existence modrých zón na stavbou dotčeném parkovacím pásu. Tyto byly městem zřízeny v době mezi zpracováním původní PD a současností. </w:t>
      </w:r>
    </w:p>
    <w:p w14:paraId="75F7DD4E" w14:textId="77777777" w:rsidR="00FD596D" w:rsidRPr="003D071F" w:rsidRDefault="00FD596D" w:rsidP="00FD596D">
      <w:pPr>
        <w:numPr>
          <w:ilvl w:val="0"/>
          <w:numId w:val="33"/>
        </w:numPr>
        <w:spacing w:before="60"/>
        <w:ind w:left="567" w:hanging="425"/>
        <w:jc w:val="both"/>
      </w:pPr>
      <w:r>
        <w:rPr>
          <w:szCs w:val="24"/>
        </w:rPr>
        <w:t xml:space="preserve">ETAPY 1 a 2 na sebe budou dle úpravy časového harmonogramu stavby bezprostředně navazovat. Nebude tedy nutné realizovat provizorní zapravení/napojení parkovacího pásu asfaltovým souvrstvím. </w:t>
      </w:r>
    </w:p>
    <w:p w14:paraId="45C98441" w14:textId="5EE3915F" w:rsidR="0053138D" w:rsidRDefault="0053138D" w:rsidP="0053138D">
      <w:pPr>
        <w:spacing w:before="60"/>
        <w:jc w:val="both"/>
        <w:rPr>
          <w:szCs w:val="24"/>
        </w:rPr>
      </w:pPr>
    </w:p>
    <w:p w14:paraId="19D1978D" w14:textId="747C192A" w:rsidR="009F5441" w:rsidRDefault="009F5441"/>
    <w:p w14:paraId="334BE81D" w14:textId="77777777" w:rsidR="00724AA2" w:rsidRPr="003B04FA" w:rsidRDefault="00724AA2" w:rsidP="00724AA2">
      <w:pPr>
        <w:pStyle w:val="Nadpis1"/>
      </w:pPr>
      <w:bookmarkStart w:id="15" w:name="_Toc528042148"/>
      <w:bookmarkStart w:id="16" w:name="_Toc58398769"/>
      <w:bookmarkEnd w:id="12"/>
      <w:bookmarkEnd w:id="13"/>
      <w:r w:rsidRPr="003B04FA">
        <w:t>Identifikační údaje</w:t>
      </w:r>
      <w:bookmarkEnd w:id="15"/>
      <w:bookmarkEnd w:id="16"/>
    </w:p>
    <w:p w14:paraId="02146998" w14:textId="77777777" w:rsidR="00724AA2" w:rsidRPr="00F97BCF" w:rsidRDefault="00724AA2" w:rsidP="00724AA2">
      <w:pPr>
        <w:pStyle w:val="Nadpis2"/>
      </w:pPr>
      <w:bookmarkStart w:id="17" w:name="_Toc507680892"/>
      <w:bookmarkStart w:id="18" w:name="_Toc507682628"/>
      <w:bookmarkStart w:id="19" w:name="_Toc507682752"/>
      <w:bookmarkStart w:id="20" w:name="_Toc507687967"/>
      <w:bookmarkStart w:id="21" w:name="_Toc507742426"/>
      <w:bookmarkStart w:id="22" w:name="_Toc507746087"/>
      <w:bookmarkStart w:id="23" w:name="_Toc507747668"/>
      <w:bookmarkStart w:id="24" w:name="_Toc528042149"/>
      <w:bookmarkStart w:id="25" w:name="_Toc58398770"/>
      <w:r w:rsidRPr="00F97BCF">
        <w:t>Identifikační údaje objektu</w:t>
      </w:r>
      <w:bookmarkEnd w:id="17"/>
      <w:bookmarkEnd w:id="18"/>
      <w:bookmarkEnd w:id="19"/>
      <w:bookmarkEnd w:id="20"/>
      <w:bookmarkEnd w:id="21"/>
      <w:bookmarkEnd w:id="22"/>
      <w:bookmarkEnd w:id="23"/>
      <w:bookmarkEnd w:id="24"/>
      <w:bookmarkEnd w:id="25"/>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724AA2" w:rsidRPr="00F97BCF" w14:paraId="5A88890F" w14:textId="77777777" w:rsidTr="00724AA2">
        <w:trPr>
          <w:cantSplit/>
        </w:trPr>
        <w:tc>
          <w:tcPr>
            <w:tcW w:w="2410" w:type="dxa"/>
            <w:vAlign w:val="center"/>
          </w:tcPr>
          <w:p w14:paraId="6423A384" w14:textId="77777777" w:rsidR="00724AA2" w:rsidRPr="00F97BCF" w:rsidRDefault="00724AA2" w:rsidP="00724AA2">
            <w:r w:rsidRPr="00F97BCF">
              <w:t>Název stavby:</w:t>
            </w:r>
          </w:p>
        </w:tc>
        <w:tc>
          <w:tcPr>
            <w:tcW w:w="7229" w:type="dxa"/>
            <w:vAlign w:val="center"/>
          </w:tcPr>
          <w:p w14:paraId="05284043" w14:textId="77777777" w:rsidR="00FD596D" w:rsidRDefault="00FD596D" w:rsidP="00724AA2">
            <w:r w:rsidRPr="000A59EA">
              <w:t xml:space="preserve">BRNO, </w:t>
            </w:r>
            <w:proofErr w:type="gramStart"/>
            <w:r w:rsidRPr="000A59EA">
              <w:t>HLINKY - REKONSTRUKCE</w:t>
            </w:r>
            <w:proofErr w:type="gramEnd"/>
            <w:r w:rsidRPr="000A59EA">
              <w:t xml:space="preserve"> VODOVODU,</w:t>
            </w:r>
          </w:p>
          <w:p w14:paraId="4644DABE" w14:textId="7AAACA85" w:rsidR="00724AA2" w:rsidRPr="00F97BCF" w:rsidRDefault="00FD596D" w:rsidP="00724AA2">
            <w:r w:rsidRPr="000A59EA">
              <w:t>AKTUALIZACE PROJEKTOVÉ DOKUMENTACE</w:t>
            </w:r>
          </w:p>
        </w:tc>
      </w:tr>
      <w:tr w:rsidR="00724AA2" w:rsidRPr="00F97BCF" w14:paraId="597D0745" w14:textId="77777777" w:rsidTr="00724AA2">
        <w:trPr>
          <w:cantSplit/>
        </w:trPr>
        <w:tc>
          <w:tcPr>
            <w:tcW w:w="2410" w:type="dxa"/>
            <w:vAlign w:val="center"/>
          </w:tcPr>
          <w:p w14:paraId="42FEDCB7" w14:textId="77777777" w:rsidR="00724AA2" w:rsidRPr="00F97BCF" w:rsidRDefault="00724AA2" w:rsidP="00724AA2">
            <w:r w:rsidRPr="00F97BCF">
              <w:t>Stavební objekt:</w:t>
            </w:r>
          </w:p>
        </w:tc>
        <w:tc>
          <w:tcPr>
            <w:tcW w:w="7229" w:type="dxa"/>
            <w:vAlign w:val="center"/>
          </w:tcPr>
          <w:p w14:paraId="46663145" w14:textId="029D1A91" w:rsidR="00724AA2" w:rsidRPr="00B72200" w:rsidRDefault="00B72200" w:rsidP="00724AA2">
            <w:pPr>
              <w:rPr>
                <w:b/>
                <w:bCs/>
              </w:rPr>
            </w:pPr>
            <w:r w:rsidRPr="00B72200">
              <w:rPr>
                <w:b/>
                <w:bCs/>
              </w:rPr>
              <w:t>SO 101</w:t>
            </w:r>
            <w:r w:rsidR="001D4031">
              <w:rPr>
                <w:b/>
                <w:bCs/>
              </w:rPr>
              <w:t>.2</w:t>
            </w:r>
            <w:r w:rsidRPr="00B72200">
              <w:rPr>
                <w:b/>
                <w:bCs/>
              </w:rPr>
              <w:t xml:space="preserve"> Komunikace a zpevněné plochy</w:t>
            </w:r>
            <w:r w:rsidR="00A3752E">
              <w:rPr>
                <w:b/>
                <w:bCs/>
              </w:rPr>
              <w:t xml:space="preserve"> – </w:t>
            </w:r>
            <w:r w:rsidR="001D4031">
              <w:rPr>
                <w:b/>
                <w:bCs/>
              </w:rPr>
              <w:t>ETAPA</w:t>
            </w:r>
            <w:r w:rsidR="00A3752E">
              <w:rPr>
                <w:b/>
                <w:bCs/>
              </w:rPr>
              <w:t xml:space="preserve"> 2</w:t>
            </w:r>
          </w:p>
        </w:tc>
      </w:tr>
      <w:tr w:rsidR="00724AA2" w:rsidRPr="00F97BCF" w14:paraId="7E769A79" w14:textId="77777777" w:rsidTr="00724AA2">
        <w:trPr>
          <w:cantSplit/>
        </w:trPr>
        <w:tc>
          <w:tcPr>
            <w:tcW w:w="2410" w:type="dxa"/>
            <w:vAlign w:val="center"/>
          </w:tcPr>
          <w:p w14:paraId="2C8CCECA" w14:textId="77777777" w:rsidR="00724AA2" w:rsidRPr="00F97BCF" w:rsidRDefault="00724AA2" w:rsidP="00724AA2">
            <w:r w:rsidRPr="00F97BCF">
              <w:t>Stupeň dokumentace:</w:t>
            </w:r>
          </w:p>
        </w:tc>
        <w:tc>
          <w:tcPr>
            <w:tcW w:w="7229" w:type="dxa"/>
            <w:vAlign w:val="center"/>
          </w:tcPr>
          <w:p w14:paraId="30E5E45D" w14:textId="56531DB5" w:rsidR="00724AA2" w:rsidRPr="00F97BCF" w:rsidRDefault="00724AA2" w:rsidP="00724AA2">
            <w:r w:rsidRPr="00F97BCF">
              <w:rPr>
                <w:b/>
              </w:rPr>
              <w:fldChar w:fldCharType="begin"/>
            </w:r>
            <w:r w:rsidRPr="00F97BCF">
              <w:rPr>
                <w:b/>
              </w:rPr>
              <w:instrText xml:space="preserve"> REF  Stupen \h  \* MERGEFORMAT </w:instrText>
            </w:r>
            <w:r w:rsidRPr="00F97BCF">
              <w:rPr>
                <w:b/>
              </w:rPr>
            </w:r>
            <w:r w:rsidRPr="00F97BCF">
              <w:rPr>
                <w:b/>
              </w:rPr>
              <w:fldChar w:fldCharType="separate"/>
            </w:r>
            <w:proofErr w:type="gramStart"/>
            <w:r w:rsidR="00527AEA">
              <w:t>DSP,DPS</w:t>
            </w:r>
            <w:proofErr w:type="gramEnd"/>
            <w:r w:rsidRPr="00F97BCF">
              <w:rPr>
                <w:b/>
              </w:rPr>
              <w:fldChar w:fldCharType="end"/>
            </w:r>
          </w:p>
        </w:tc>
      </w:tr>
      <w:tr w:rsidR="00724AA2" w:rsidRPr="00F97BCF" w14:paraId="59FE2735" w14:textId="77777777" w:rsidTr="00724AA2">
        <w:trPr>
          <w:cantSplit/>
        </w:trPr>
        <w:tc>
          <w:tcPr>
            <w:tcW w:w="2410" w:type="dxa"/>
            <w:vAlign w:val="center"/>
          </w:tcPr>
          <w:p w14:paraId="27111A3B" w14:textId="77777777" w:rsidR="00724AA2" w:rsidRPr="00F97BCF" w:rsidRDefault="00724AA2" w:rsidP="00724AA2">
            <w:r w:rsidRPr="00F97BCF">
              <w:t>Místo stavby:</w:t>
            </w:r>
          </w:p>
        </w:tc>
        <w:tc>
          <w:tcPr>
            <w:tcW w:w="7229" w:type="dxa"/>
            <w:vAlign w:val="center"/>
          </w:tcPr>
          <w:p w14:paraId="56281017" w14:textId="434B67BF" w:rsidR="00724AA2" w:rsidRPr="00F97BCF" w:rsidRDefault="00724AA2" w:rsidP="00724AA2">
            <w:bookmarkStart w:id="26" w:name="stat"/>
            <w:r w:rsidRPr="00F97BCF">
              <w:t>Brno</w:t>
            </w:r>
            <w:r w:rsidR="00B72200" w:rsidRPr="00F97BCF">
              <w:t xml:space="preserve"> </w:t>
            </w:r>
            <w:r w:rsidRPr="00F97BCF">
              <w:fldChar w:fldCharType="begin">
                <w:ffData>
                  <w:name w:val="stat"/>
                  <w:enabled/>
                  <w:calcOnExit w:val="0"/>
                  <w:textInput>
                    <w:default w:val=" "/>
                  </w:textInput>
                </w:ffData>
              </w:fldChar>
            </w:r>
            <w:r w:rsidRPr="00F97BCF">
              <w:instrText xml:space="preserve"> FORMTEXT </w:instrText>
            </w:r>
            <w:r w:rsidR="00527AEA">
              <w:fldChar w:fldCharType="separate"/>
            </w:r>
            <w:r w:rsidRPr="00F97BCF">
              <w:fldChar w:fldCharType="end"/>
            </w:r>
            <w:bookmarkEnd w:id="26"/>
          </w:p>
        </w:tc>
      </w:tr>
      <w:tr w:rsidR="00724AA2" w:rsidRPr="00F97BCF" w14:paraId="1832E663" w14:textId="77777777" w:rsidTr="00724AA2">
        <w:trPr>
          <w:cantSplit/>
        </w:trPr>
        <w:tc>
          <w:tcPr>
            <w:tcW w:w="2410" w:type="dxa"/>
            <w:vAlign w:val="center"/>
          </w:tcPr>
          <w:p w14:paraId="063308D4" w14:textId="77777777" w:rsidR="00724AA2" w:rsidRPr="00F97BCF" w:rsidRDefault="00724AA2" w:rsidP="00724AA2">
            <w:r w:rsidRPr="00F97BCF">
              <w:t>Kraj:</w:t>
            </w:r>
          </w:p>
        </w:tc>
        <w:tc>
          <w:tcPr>
            <w:tcW w:w="7229" w:type="dxa"/>
            <w:vAlign w:val="center"/>
          </w:tcPr>
          <w:p w14:paraId="6EE6680E" w14:textId="77777777" w:rsidR="00724AA2" w:rsidRPr="00F97BCF" w:rsidRDefault="00724AA2" w:rsidP="00724AA2">
            <w:r w:rsidRPr="00F97BCF">
              <w:t>Jihomoravský</w:t>
            </w:r>
          </w:p>
        </w:tc>
      </w:tr>
      <w:tr w:rsidR="00724AA2" w:rsidRPr="00F97BCF" w14:paraId="05B729E1" w14:textId="77777777" w:rsidTr="00724AA2">
        <w:trPr>
          <w:cantSplit/>
        </w:trPr>
        <w:tc>
          <w:tcPr>
            <w:tcW w:w="2410" w:type="dxa"/>
            <w:vAlign w:val="center"/>
          </w:tcPr>
          <w:p w14:paraId="73BD1CD5" w14:textId="77777777" w:rsidR="00724AA2" w:rsidRPr="00F97BCF" w:rsidRDefault="00724AA2" w:rsidP="00724AA2">
            <w:r w:rsidRPr="00F97BCF">
              <w:t>Okres:</w:t>
            </w:r>
          </w:p>
        </w:tc>
        <w:tc>
          <w:tcPr>
            <w:tcW w:w="7229" w:type="dxa"/>
            <w:vAlign w:val="center"/>
          </w:tcPr>
          <w:p w14:paraId="39081269" w14:textId="77777777" w:rsidR="00724AA2" w:rsidRPr="00F97BCF" w:rsidRDefault="00724AA2" w:rsidP="00724AA2">
            <w:proofErr w:type="gramStart"/>
            <w:r w:rsidRPr="00F97BCF">
              <w:t>Brno - město</w:t>
            </w:r>
            <w:proofErr w:type="gramEnd"/>
          </w:p>
        </w:tc>
      </w:tr>
      <w:tr w:rsidR="00724AA2" w:rsidRPr="00F97BCF" w14:paraId="63CB1649" w14:textId="77777777" w:rsidTr="00724AA2">
        <w:trPr>
          <w:cantSplit/>
        </w:trPr>
        <w:tc>
          <w:tcPr>
            <w:tcW w:w="2410" w:type="dxa"/>
            <w:vAlign w:val="center"/>
          </w:tcPr>
          <w:p w14:paraId="5ECE4725" w14:textId="77777777" w:rsidR="00724AA2" w:rsidRPr="00F97BCF" w:rsidRDefault="00724AA2" w:rsidP="00724AA2">
            <w:r w:rsidRPr="00F97BCF">
              <w:t>Katastrální území:</w:t>
            </w:r>
          </w:p>
        </w:tc>
        <w:tc>
          <w:tcPr>
            <w:tcW w:w="7229" w:type="dxa"/>
            <w:vAlign w:val="center"/>
          </w:tcPr>
          <w:p w14:paraId="2A8C4F4D" w14:textId="45E8EB29" w:rsidR="00724AA2" w:rsidRPr="00F97BCF" w:rsidRDefault="00B72200" w:rsidP="00724AA2">
            <w:r>
              <w:t>Pisárky (okres Brno-město);610208</w:t>
            </w:r>
          </w:p>
        </w:tc>
      </w:tr>
      <w:tr w:rsidR="00724AA2" w:rsidRPr="00F97BCF" w14:paraId="6950FC3E" w14:textId="77777777" w:rsidTr="00724AA2">
        <w:trPr>
          <w:cantSplit/>
        </w:trPr>
        <w:tc>
          <w:tcPr>
            <w:tcW w:w="2410" w:type="dxa"/>
            <w:vAlign w:val="center"/>
          </w:tcPr>
          <w:p w14:paraId="0122DC25" w14:textId="77777777" w:rsidR="00724AA2" w:rsidRPr="00F97BCF" w:rsidRDefault="00724AA2" w:rsidP="00724AA2">
            <w:r w:rsidRPr="00F97BCF">
              <w:t>Charakter stavby:</w:t>
            </w:r>
          </w:p>
        </w:tc>
        <w:tc>
          <w:tcPr>
            <w:tcW w:w="7229" w:type="dxa"/>
            <w:vAlign w:val="center"/>
          </w:tcPr>
          <w:p w14:paraId="316420F4" w14:textId="79AFD047" w:rsidR="00724AA2" w:rsidRPr="00F97BCF" w:rsidRDefault="00B72200" w:rsidP="00724AA2">
            <w:r>
              <w:t>Rekonstrukce</w:t>
            </w:r>
          </w:p>
        </w:tc>
      </w:tr>
    </w:tbl>
    <w:p w14:paraId="62E9C66D" w14:textId="77777777" w:rsidR="00724AA2" w:rsidRPr="00F97BCF" w:rsidRDefault="00724AA2" w:rsidP="00724AA2">
      <w:pPr>
        <w:pStyle w:val="Nadpis2"/>
      </w:pPr>
      <w:bookmarkStart w:id="27" w:name="_Toc507680893"/>
      <w:bookmarkStart w:id="28" w:name="_Toc507682629"/>
      <w:bookmarkStart w:id="29" w:name="_Toc507682753"/>
      <w:bookmarkStart w:id="30" w:name="_Toc507687968"/>
      <w:bookmarkStart w:id="31" w:name="_Toc507742427"/>
      <w:bookmarkStart w:id="32" w:name="_Toc507746088"/>
      <w:bookmarkStart w:id="33" w:name="_Toc507747669"/>
      <w:bookmarkStart w:id="34" w:name="_Toc528042150"/>
      <w:bookmarkStart w:id="35" w:name="_Toc58398771"/>
      <w:r w:rsidRPr="00F97BCF">
        <w:t>Budoucí vlastník (správce)</w:t>
      </w:r>
      <w:bookmarkEnd w:id="27"/>
      <w:bookmarkEnd w:id="28"/>
      <w:bookmarkEnd w:id="29"/>
      <w:bookmarkEnd w:id="30"/>
      <w:bookmarkEnd w:id="31"/>
      <w:bookmarkEnd w:id="32"/>
      <w:bookmarkEnd w:id="33"/>
      <w:bookmarkEnd w:id="34"/>
      <w:bookmarkEnd w:id="35"/>
    </w:p>
    <w:tbl>
      <w:tblPr>
        <w:tblW w:w="9622" w:type="dxa"/>
        <w:tblInd w:w="-68" w:type="dxa"/>
        <w:tblLayout w:type="fixed"/>
        <w:tblCellMar>
          <w:top w:w="57" w:type="dxa"/>
          <w:left w:w="70" w:type="dxa"/>
          <w:bottom w:w="57" w:type="dxa"/>
          <w:right w:w="70" w:type="dxa"/>
        </w:tblCellMar>
        <w:tblLook w:val="0000" w:firstRow="0" w:lastRow="0" w:firstColumn="0" w:lastColumn="0" w:noHBand="0" w:noVBand="0"/>
      </w:tblPr>
      <w:tblGrid>
        <w:gridCol w:w="2405"/>
        <w:gridCol w:w="7217"/>
      </w:tblGrid>
      <w:tr w:rsidR="00724AA2" w:rsidRPr="00F97BCF" w14:paraId="4FC2135D" w14:textId="77777777" w:rsidTr="00724AA2">
        <w:trPr>
          <w:trHeight w:val="181"/>
        </w:trPr>
        <w:tc>
          <w:tcPr>
            <w:tcW w:w="2405" w:type="dxa"/>
          </w:tcPr>
          <w:p w14:paraId="3D6E3B55" w14:textId="77777777" w:rsidR="00724AA2" w:rsidRPr="00F97BCF" w:rsidRDefault="00724AA2" w:rsidP="00724AA2">
            <w:r w:rsidRPr="00F97BCF">
              <w:t>Vlastník:</w:t>
            </w:r>
          </w:p>
        </w:tc>
        <w:tc>
          <w:tcPr>
            <w:tcW w:w="7217" w:type="dxa"/>
          </w:tcPr>
          <w:p w14:paraId="48E70FC2" w14:textId="77777777" w:rsidR="00724AA2" w:rsidRPr="00F97BCF" w:rsidRDefault="00724AA2" w:rsidP="00724AA2">
            <w:r w:rsidRPr="00F97BCF">
              <w:t>Statutární město Brno</w:t>
            </w:r>
          </w:p>
          <w:p w14:paraId="6354642F" w14:textId="77777777" w:rsidR="00724AA2" w:rsidRPr="00F97BCF" w:rsidRDefault="00724AA2" w:rsidP="00724AA2">
            <w:r w:rsidRPr="00F97BCF">
              <w:t>Dominikánské nám.196/1</w:t>
            </w:r>
          </w:p>
          <w:p w14:paraId="37944FB1" w14:textId="77777777" w:rsidR="00724AA2" w:rsidRPr="00F97BCF" w:rsidRDefault="00724AA2" w:rsidP="00724AA2">
            <w:r w:rsidRPr="00F97BCF">
              <w:t>602 00 Brno</w:t>
            </w:r>
          </w:p>
        </w:tc>
      </w:tr>
      <w:tr w:rsidR="00724AA2" w:rsidRPr="003B04FA" w14:paraId="3846673A" w14:textId="77777777" w:rsidTr="00815778">
        <w:trPr>
          <w:trHeight w:val="181"/>
        </w:trPr>
        <w:tc>
          <w:tcPr>
            <w:tcW w:w="2405" w:type="dxa"/>
            <w:shd w:val="clear" w:color="auto" w:fill="auto"/>
          </w:tcPr>
          <w:p w14:paraId="636DBD5C" w14:textId="77777777" w:rsidR="00724AA2" w:rsidRPr="00815778" w:rsidRDefault="00724AA2" w:rsidP="00724AA2">
            <w:r w:rsidRPr="00815778">
              <w:t>Správce:</w:t>
            </w:r>
          </w:p>
        </w:tc>
        <w:tc>
          <w:tcPr>
            <w:tcW w:w="7217" w:type="dxa"/>
            <w:shd w:val="clear" w:color="auto" w:fill="auto"/>
          </w:tcPr>
          <w:p w14:paraId="040665D1" w14:textId="77777777" w:rsidR="00724AA2" w:rsidRPr="00815778" w:rsidRDefault="00724AA2" w:rsidP="00724AA2">
            <w:r w:rsidRPr="00815778">
              <w:t>Brněnské komunikace a. s.</w:t>
            </w:r>
          </w:p>
          <w:p w14:paraId="047CABEA" w14:textId="77777777" w:rsidR="00724AA2" w:rsidRPr="00815778" w:rsidRDefault="00724AA2" w:rsidP="00724AA2">
            <w:r w:rsidRPr="00815778">
              <w:t>Renneská třída 787/1a</w:t>
            </w:r>
          </w:p>
          <w:p w14:paraId="3DDBF132" w14:textId="77777777" w:rsidR="00724AA2" w:rsidRPr="00815778" w:rsidRDefault="00724AA2" w:rsidP="00724AA2">
            <w:r w:rsidRPr="00815778">
              <w:t xml:space="preserve">639 00, </w:t>
            </w:r>
            <w:proofErr w:type="gramStart"/>
            <w:r w:rsidRPr="00815778">
              <w:t>Brno - Štýřice</w:t>
            </w:r>
            <w:proofErr w:type="gramEnd"/>
          </w:p>
          <w:p w14:paraId="39C0E60E" w14:textId="77777777" w:rsidR="00724AA2" w:rsidRPr="00815778" w:rsidRDefault="00724AA2" w:rsidP="00724AA2">
            <w:r w:rsidRPr="00815778">
              <w:t>IČ: 607 330 98</w:t>
            </w:r>
          </w:p>
        </w:tc>
      </w:tr>
    </w:tbl>
    <w:p w14:paraId="7FF2E220" w14:textId="77777777" w:rsidR="00724AA2" w:rsidRPr="003B04FA" w:rsidRDefault="00724AA2" w:rsidP="00724AA2">
      <w:pPr>
        <w:pStyle w:val="Nadpis2"/>
      </w:pPr>
      <w:bookmarkStart w:id="36" w:name="_Toc507680894"/>
      <w:bookmarkStart w:id="37" w:name="_Toc507682630"/>
      <w:bookmarkStart w:id="38" w:name="_Toc507682754"/>
      <w:bookmarkStart w:id="39" w:name="_Toc507687969"/>
      <w:bookmarkStart w:id="40" w:name="_Toc507742428"/>
      <w:bookmarkStart w:id="41" w:name="_Toc507746089"/>
      <w:bookmarkStart w:id="42" w:name="_Toc507747670"/>
      <w:bookmarkStart w:id="43" w:name="_Toc528042151"/>
      <w:bookmarkStart w:id="44" w:name="_Toc58398772"/>
      <w:r w:rsidRPr="003B04FA">
        <w:t>Projektant nebo zhotovitel projektové dokumentace</w:t>
      </w:r>
      <w:bookmarkEnd w:id="36"/>
      <w:bookmarkEnd w:id="37"/>
      <w:bookmarkEnd w:id="38"/>
      <w:bookmarkEnd w:id="39"/>
      <w:bookmarkEnd w:id="40"/>
      <w:bookmarkEnd w:id="41"/>
      <w:bookmarkEnd w:id="42"/>
      <w:bookmarkEnd w:id="43"/>
      <w:bookmarkEnd w:id="44"/>
    </w:p>
    <w:tbl>
      <w:tblPr>
        <w:tblW w:w="9639" w:type="dxa"/>
        <w:tblInd w:w="-68" w:type="dxa"/>
        <w:tblLayout w:type="fixed"/>
        <w:tblCellMar>
          <w:top w:w="57" w:type="dxa"/>
          <w:left w:w="70" w:type="dxa"/>
          <w:bottom w:w="57" w:type="dxa"/>
          <w:right w:w="70" w:type="dxa"/>
        </w:tblCellMar>
        <w:tblLook w:val="0000" w:firstRow="0" w:lastRow="0" w:firstColumn="0" w:lastColumn="0" w:noHBand="0" w:noVBand="0"/>
      </w:tblPr>
      <w:tblGrid>
        <w:gridCol w:w="2410"/>
        <w:gridCol w:w="7229"/>
      </w:tblGrid>
      <w:tr w:rsidR="00724AA2" w:rsidRPr="003B04FA" w14:paraId="68681A8E" w14:textId="77777777" w:rsidTr="00724AA2">
        <w:trPr>
          <w:trHeight w:val="397"/>
        </w:trPr>
        <w:tc>
          <w:tcPr>
            <w:tcW w:w="2410" w:type="dxa"/>
          </w:tcPr>
          <w:p w14:paraId="23D9DF76" w14:textId="77777777" w:rsidR="00724AA2" w:rsidRPr="003B04FA" w:rsidRDefault="00724AA2" w:rsidP="00724AA2">
            <w:r w:rsidRPr="003B04FA">
              <w:t>Zhotovitel dokumentace:</w:t>
            </w:r>
          </w:p>
        </w:tc>
        <w:tc>
          <w:tcPr>
            <w:tcW w:w="7229" w:type="dxa"/>
          </w:tcPr>
          <w:p w14:paraId="785E72D4" w14:textId="77777777" w:rsidR="00724AA2" w:rsidRPr="003B04FA" w:rsidRDefault="00724AA2" w:rsidP="00724AA2">
            <w:r w:rsidRPr="003B04FA">
              <w:t>SILNIČNÍ PROJEKT s.r.o.</w:t>
            </w:r>
          </w:p>
          <w:p w14:paraId="5A681B5C" w14:textId="77777777" w:rsidR="00724AA2" w:rsidRPr="003B04FA" w:rsidRDefault="00724AA2" w:rsidP="00724AA2">
            <w:r w:rsidRPr="003B04FA">
              <w:t>Palackého třída 12, 612 00 Brno</w:t>
            </w:r>
          </w:p>
          <w:p w14:paraId="66EE8B6F" w14:textId="77777777" w:rsidR="00724AA2" w:rsidRPr="003B04FA" w:rsidRDefault="00724AA2" w:rsidP="00724AA2">
            <w:r w:rsidRPr="003B04FA">
              <w:t>IČ: 469 68 822</w:t>
            </w:r>
          </w:p>
        </w:tc>
      </w:tr>
      <w:tr w:rsidR="003B04FA" w:rsidRPr="003B04FA" w14:paraId="50D4370E" w14:textId="77777777" w:rsidTr="00724AA2">
        <w:trPr>
          <w:trHeight w:val="397"/>
        </w:trPr>
        <w:tc>
          <w:tcPr>
            <w:tcW w:w="2410" w:type="dxa"/>
          </w:tcPr>
          <w:p w14:paraId="0310794A" w14:textId="77777777" w:rsidR="003B04FA" w:rsidRPr="003B04FA" w:rsidRDefault="003B04FA" w:rsidP="00724AA2"/>
        </w:tc>
        <w:tc>
          <w:tcPr>
            <w:tcW w:w="7229" w:type="dxa"/>
          </w:tcPr>
          <w:p w14:paraId="2D450ED7" w14:textId="77777777" w:rsidR="003B04FA" w:rsidRPr="003B04FA" w:rsidRDefault="003B04FA" w:rsidP="003B04FA">
            <w:r w:rsidRPr="003B04FA">
              <w:t>Ing. Ondřej Běloušek, autorizovaný inženýr pro dopravní stavby,</w:t>
            </w:r>
          </w:p>
          <w:p w14:paraId="2A09B0E6" w14:textId="4D570E3E" w:rsidR="003B04FA" w:rsidRPr="003B04FA" w:rsidRDefault="003B04FA" w:rsidP="003B04FA">
            <w:r w:rsidRPr="003B04FA">
              <w:t>ČKAIT č. autorizace 1006234</w:t>
            </w:r>
          </w:p>
        </w:tc>
      </w:tr>
    </w:tbl>
    <w:p w14:paraId="7CCFB5BD" w14:textId="77777777" w:rsidR="00724AA2" w:rsidRPr="00724AA2" w:rsidRDefault="00724AA2" w:rsidP="00724AA2">
      <w:pPr>
        <w:rPr>
          <w:highlight w:val="yellow"/>
        </w:rPr>
      </w:pPr>
    </w:p>
    <w:p w14:paraId="477C130A" w14:textId="77777777" w:rsidR="00724AA2" w:rsidRPr="0034082C" w:rsidRDefault="00724AA2" w:rsidP="00724AA2">
      <w:pPr>
        <w:pStyle w:val="AqpText"/>
      </w:pPr>
      <w:r w:rsidRPr="0034082C">
        <w:br w:type="page"/>
      </w:r>
    </w:p>
    <w:p w14:paraId="7DF33860" w14:textId="77777777" w:rsidR="00724AA2" w:rsidRPr="00815778" w:rsidRDefault="00724AA2" w:rsidP="00724AA2">
      <w:pPr>
        <w:pStyle w:val="Nadpis1"/>
      </w:pPr>
      <w:bookmarkStart w:id="45" w:name="_Toc528042152"/>
      <w:bookmarkStart w:id="46" w:name="_Toc58398773"/>
      <w:r w:rsidRPr="00815778">
        <w:t>Stručný popis navrženého řešení</w:t>
      </w:r>
      <w:bookmarkEnd w:id="45"/>
      <w:bookmarkEnd w:id="46"/>
    </w:p>
    <w:p w14:paraId="3396D464" w14:textId="6203B6EA" w:rsidR="00DE3915" w:rsidRPr="00FC4BF3" w:rsidRDefault="00DE3915" w:rsidP="00DE3915">
      <w:pPr>
        <w:spacing w:before="120"/>
        <w:jc w:val="both"/>
      </w:pPr>
      <w:bookmarkStart w:id="47" w:name="_Hlk77832345"/>
      <w:bookmarkStart w:id="48" w:name="_Toc528042153"/>
      <w:bookmarkStart w:id="49" w:name="_Toc58398774"/>
      <w:r w:rsidRPr="00FC4BF3">
        <w:t>Stavba je situována v</w:t>
      </w:r>
      <w:r w:rsidR="00961B87" w:rsidRPr="00FC4BF3">
        <w:t xml:space="preserve"> intravilánu</w:t>
      </w:r>
      <w:r w:rsidRPr="00FC4BF3">
        <w:t xml:space="preserve"> měst</w:t>
      </w:r>
      <w:r w:rsidR="00961B87" w:rsidRPr="00FC4BF3">
        <w:t>a</w:t>
      </w:r>
      <w:r w:rsidRPr="00FC4BF3">
        <w:t xml:space="preserve"> Brn</w:t>
      </w:r>
      <w:r w:rsidR="00961B87" w:rsidRPr="00FC4BF3">
        <w:t xml:space="preserve">a, </w:t>
      </w:r>
      <w:r w:rsidRPr="00FC4BF3">
        <w:t xml:space="preserve">na ulici Hlinky mezi </w:t>
      </w:r>
      <w:r w:rsidR="00961B87" w:rsidRPr="00FC4BF3">
        <w:t>křižovatkami s </w:t>
      </w:r>
      <w:r w:rsidRPr="00FC4BF3">
        <w:t>Křížkovského a Lipov</w:t>
      </w:r>
      <w:r w:rsidR="00961B87" w:rsidRPr="00FC4BF3">
        <w:t>ou</w:t>
      </w:r>
      <w:r w:rsidRPr="00FC4BF3">
        <w:t>.</w:t>
      </w:r>
      <w:r w:rsidR="001D612C" w:rsidRPr="00FC4BF3">
        <w:t xml:space="preserve"> </w:t>
      </w:r>
      <w:r w:rsidR="00961B87" w:rsidRPr="00FC4BF3">
        <w:t xml:space="preserve">Podél ulice </w:t>
      </w:r>
      <w:r w:rsidRPr="00FC4BF3">
        <w:t xml:space="preserve">Hlinky se na jižní straně </w:t>
      </w:r>
      <w:r w:rsidR="00961B87" w:rsidRPr="00FC4BF3">
        <w:t xml:space="preserve">nachází </w:t>
      </w:r>
      <w:r w:rsidRPr="00FC4BF3">
        <w:t xml:space="preserve">tramvajový pás se zelení a přilehlý areál Výstaviště, na severní straně </w:t>
      </w:r>
      <w:r w:rsidR="00961B87" w:rsidRPr="00FC4BF3">
        <w:t xml:space="preserve">pak </w:t>
      </w:r>
      <w:r w:rsidRPr="00FC4BF3">
        <w:t xml:space="preserve">řadová výstavba bytových </w:t>
      </w:r>
      <w:r w:rsidR="00961B87" w:rsidRPr="00FC4BF3">
        <w:t xml:space="preserve">a </w:t>
      </w:r>
      <w:r w:rsidRPr="00FC4BF3">
        <w:t>administrativních budov.</w:t>
      </w:r>
      <w:r w:rsidR="00961B87" w:rsidRPr="00FC4BF3">
        <w:t xml:space="preserve"> </w:t>
      </w:r>
      <w:r w:rsidRPr="00FC4BF3">
        <w:t>V ulici je obousměrný provoz se silnou intenzitou provozu MHD. Po celé délce</w:t>
      </w:r>
      <w:r w:rsidR="00325336" w:rsidRPr="00FC4BF3">
        <w:t xml:space="preserve"> stávající</w:t>
      </w:r>
      <w:r w:rsidRPr="00FC4BF3">
        <w:t xml:space="preserve"> </w:t>
      </w:r>
      <w:r w:rsidR="00325336" w:rsidRPr="00FC4BF3">
        <w:t xml:space="preserve">ulice </w:t>
      </w:r>
      <w:r w:rsidRPr="00FC4BF3">
        <w:t xml:space="preserve">je po severní straně </w:t>
      </w:r>
      <w:r w:rsidR="00325336" w:rsidRPr="00FC4BF3">
        <w:t>veden</w:t>
      </w:r>
      <w:r w:rsidRPr="00FC4BF3">
        <w:t xml:space="preserve"> </w:t>
      </w:r>
      <w:r w:rsidR="00325336" w:rsidRPr="00FC4BF3">
        <w:t>široký</w:t>
      </w:r>
      <w:r w:rsidRPr="00FC4BF3">
        <w:t xml:space="preserve"> chodník</w:t>
      </w:r>
      <w:r w:rsidR="00325336" w:rsidRPr="00FC4BF3">
        <w:t xml:space="preserve"> s krytem z betonové dlažby</w:t>
      </w:r>
      <w:r w:rsidRPr="00FC4BF3">
        <w:t>, po jižní</w:t>
      </w:r>
      <w:r w:rsidR="00325336" w:rsidRPr="00FC4BF3">
        <w:t xml:space="preserve"> straně jsou</w:t>
      </w:r>
      <w:r w:rsidRPr="00FC4BF3">
        <w:t xml:space="preserve"> v převážné části kolmá parkovací stání nebo zelený pás</w:t>
      </w:r>
      <w:r w:rsidR="00325336" w:rsidRPr="00FC4BF3">
        <w:t xml:space="preserve"> a úzký asfaltový chodník. </w:t>
      </w:r>
      <w:r w:rsidRPr="00FC4BF3">
        <w:t>Trasa rekonstruovaného páteřního vodovodního řadu DN 500 je vedena po veřejných pozemcích ve zpevněných plochách v chodníku anebo v parkovacích stáních. Stavba respektuje zástavbu města a veřejnou zeleň, v co nejmenší míře zasahuje do polohy stávajících inženýrských sítí.</w:t>
      </w:r>
      <w:r w:rsidR="00325336" w:rsidRPr="00FC4BF3">
        <w:t xml:space="preserve"> </w:t>
      </w:r>
      <w:r w:rsidRPr="00FC4BF3">
        <w:t>Nadmořská výška řešeného území se pohybuje okolo 212,90 – 215,60 m. n. m.</w:t>
      </w:r>
      <w:bookmarkEnd w:id="47"/>
    </w:p>
    <w:p w14:paraId="544F674B" w14:textId="6BC26EA8" w:rsidR="00815778" w:rsidRPr="000B4432" w:rsidRDefault="00815778" w:rsidP="00815778">
      <w:pPr>
        <w:spacing w:before="120"/>
        <w:jc w:val="both"/>
        <w:rPr>
          <w:highlight w:val="yellow"/>
        </w:rPr>
      </w:pPr>
      <w:r w:rsidRPr="00FC4BF3">
        <w:t xml:space="preserve">V rámci stavebního objektu </w:t>
      </w:r>
      <w:r w:rsidR="001D4031">
        <w:rPr>
          <w:b/>
          <w:bCs/>
        </w:rPr>
        <w:t>SO 101.2</w:t>
      </w:r>
      <w:r w:rsidRPr="00FC4BF3">
        <w:rPr>
          <w:b/>
          <w:bCs/>
        </w:rPr>
        <w:t xml:space="preserve"> „Komunikace a zpevněné plochy</w:t>
      </w:r>
      <w:r w:rsidR="00FC4BF3" w:rsidRPr="00FC4BF3">
        <w:rPr>
          <w:b/>
          <w:bCs/>
        </w:rPr>
        <w:t xml:space="preserve"> – </w:t>
      </w:r>
      <w:r w:rsidR="001D4031" w:rsidRPr="001D4031">
        <w:rPr>
          <w:b/>
          <w:bCs/>
        </w:rPr>
        <w:t>ETAPA</w:t>
      </w:r>
      <w:r w:rsidR="00FC4BF3" w:rsidRPr="00FC4BF3">
        <w:rPr>
          <w:b/>
          <w:bCs/>
        </w:rPr>
        <w:t xml:space="preserve"> 2</w:t>
      </w:r>
      <w:r w:rsidRPr="00FC4BF3">
        <w:rPr>
          <w:b/>
          <w:bCs/>
        </w:rPr>
        <w:t>“</w:t>
      </w:r>
      <w:r w:rsidRPr="00FC4BF3">
        <w:t xml:space="preserve"> je řeše</w:t>
      </w:r>
      <w:r w:rsidR="00ED5D77">
        <w:t xml:space="preserve">na </w:t>
      </w:r>
      <w:r w:rsidR="009F1240">
        <w:t>celková rekonstrukce</w:t>
      </w:r>
      <w:r w:rsidR="00ED5D77">
        <w:t xml:space="preserve"> </w:t>
      </w:r>
      <w:r w:rsidRPr="00FC4BF3">
        <w:t>záliv</w:t>
      </w:r>
      <w:r w:rsidR="00ED5D77">
        <w:t>u</w:t>
      </w:r>
      <w:r w:rsidRPr="00FC4BF3">
        <w:t xml:space="preserve"> autobusov</w:t>
      </w:r>
      <w:r w:rsidR="00ED5D77">
        <w:t>é</w:t>
      </w:r>
      <w:r w:rsidRPr="00FC4BF3">
        <w:t xml:space="preserve"> zastáv</w:t>
      </w:r>
      <w:r w:rsidR="00ED5D77">
        <w:t xml:space="preserve">ky </w:t>
      </w:r>
      <w:r w:rsidR="000B4432">
        <w:t>„</w:t>
      </w:r>
      <w:r w:rsidR="00ED5D77">
        <w:t>Lipová</w:t>
      </w:r>
      <w:r w:rsidR="000B4432">
        <w:t>“</w:t>
      </w:r>
      <w:r w:rsidR="00ED5D77">
        <w:t xml:space="preserve">, </w:t>
      </w:r>
      <w:r w:rsidRPr="00FC4BF3">
        <w:t>rekonstrukce parkovacího pásu podél místní komunikace II. třídy – ul.</w:t>
      </w:r>
      <w:r w:rsidR="00ED5D77">
        <w:t> </w:t>
      </w:r>
      <w:r w:rsidRPr="00FC4BF3">
        <w:t>Hlinky</w:t>
      </w:r>
      <w:r w:rsidR="00ED5D77">
        <w:t xml:space="preserve"> a dokončení oprav trojic</w:t>
      </w:r>
      <w:r w:rsidR="000B4432">
        <w:t>e</w:t>
      </w:r>
      <w:r w:rsidR="00ED5D77">
        <w:t xml:space="preserve"> dotčených </w:t>
      </w:r>
      <w:r w:rsidR="000B4432">
        <w:t xml:space="preserve">přístupových chodníků k </w:t>
      </w:r>
      <w:r w:rsidR="00ED5D77">
        <w:t>přechodů</w:t>
      </w:r>
      <w:r w:rsidR="000B4432">
        <w:t>m</w:t>
      </w:r>
      <w:r w:rsidR="00ED5D77">
        <w:t xml:space="preserve"> pro chodce</w:t>
      </w:r>
      <w:r w:rsidR="004D34B8">
        <w:t xml:space="preserve">. </w:t>
      </w:r>
      <w:r w:rsidR="000B4432">
        <w:t xml:space="preserve">Objekt </w:t>
      </w:r>
      <w:r w:rsidR="000B4432" w:rsidRPr="00AD2BE9">
        <w:rPr>
          <w:b/>
          <w:bCs/>
        </w:rPr>
        <w:t>SO 101 „Komunikace a zpevněné plochy“</w:t>
      </w:r>
      <w:r w:rsidR="000B4432">
        <w:t xml:space="preserve"> je v platném stavebním povolení (získaném v 05/2022) </w:t>
      </w:r>
      <w:r w:rsidR="000B4432" w:rsidRPr="00AD2BE9">
        <w:rPr>
          <w:b/>
          <w:bCs/>
        </w:rPr>
        <w:t>rozdělen do dvou etap</w:t>
      </w:r>
      <w:r w:rsidR="000B4432">
        <w:t xml:space="preserve"> </w:t>
      </w:r>
      <w:r w:rsidR="000B4432" w:rsidRPr="002D4D03">
        <w:rPr>
          <w:b/>
          <w:bCs/>
        </w:rPr>
        <w:t>(SO 101.1 a SO 101.</w:t>
      </w:r>
      <w:r w:rsidR="000B4432">
        <w:rPr>
          <w:b/>
          <w:bCs/>
        </w:rPr>
        <w:t>2</w:t>
      </w:r>
      <w:r w:rsidR="000B4432" w:rsidRPr="002D4D03">
        <w:rPr>
          <w:b/>
          <w:bCs/>
        </w:rPr>
        <w:t>)</w:t>
      </w:r>
      <w:r w:rsidR="000B4432" w:rsidRPr="003235B2">
        <w:rPr>
          <w:b/>
          <w:bCs/>
        </w:rPr>
        <w:t xml:space="preserve"> </w:t>
      </w:r>
      <w:r w:rsidR="000B4432">
        <w:t xml:space="preserve">z důvodu původně předpokládané časové kolize stavby s uzavírkou v rámci „VMO Bauerova, I/42“ (ŘSD). Případný souběh obou výše uvedených staveb by vynucenými uzavírkami zcela zablokoval dopravu v širším okolí – zohlednění podmínek koordinátora staveb investičního odboru MMB. V rámci této aktualizace PD byl upraven časový harmonogram a předpokládá se, že </w:t>
      </w:r>
      <w:r w:rsidR="000B4432" w:rsidRPr="002D4D03">
        <w:rPr>
          <w:b/>
          <w:bCs/>
          <w:szCs w:val="24"/>
        </w:rPr>
        <w:t>ETAPY 1 a 2 na sebe budou bezprostředně navazovat</w:t>
      </w:r>
      <w:r w:rsidR="000B4432">
        <w:rPr>
          <w:szCs w:val="24"/>
        </w:rPr>
        <w:t>.</w:t>
      </w:r>
    </w:p>
    <w:p w14:paraId="053A974B" w14:textId="41FD3C46" w:rsidR="00815778" w:rsidRPr="000B4432" w:rsidRDefault="00815778" w:rsidP="00815778">
      <w:pPr>
        <w:spacing w:before="120"/>
        <w:jc w:val="both"/>
      </w:pPr>
      <w:r w:rsidRPr="000B4432">
        <w:t>Stávající šířka průběžného jízdního pásu na místní komunikaci - ul. Hlinky se navrženými úpravami nezmění, a to ani v rámci VDZ. Stávající šířky jízdních pruhů zůstanou zachovány, pozice kamenného obrubníku na rozhraní parkovacího a jízdního pásu zůstane v současné poloze. Hlavní změna se odehrává v prostoru parkovacího pásu, jehož šířka, resp. délka jednotlivých kolmých parkovacích stání bude sjednocena na 4,5 m.  Stávající šířka parkovacího pásu/délka jednotlivých kolmých parkovacích stání je v rozmezí 4,60 až 7,30 m. Výše uvedené sjednocení šířky parkovacího pásu umožní zřízení stezky pro chodce základní šířky 3,0</w:t>
      </w:r>
      <w:r w:rsidR="0014426E" w:rsidRPr="000B4432">
        <w:t> m</w:t>
      </w:r>
      <w:r w:rsidRPr="000B4432">
        <w:t xml:space="preserve"> (SO</w:t>
      </w:r>
      <w:r w:rsidR="0014426E" w:rsidRPr="000B4432">
        <w:t> </w:t>
      </w:r>
      <w:r w:rsidRPr="000B4432">
        <w:t xml:space="preserve">102). </w:t>
      </w:r>
    </w:p>
    <w:p w14:paraId="438D1B0E" w14:textId="118A3172" w:rsidR="00815778" w:rsidRPr="000B4432" w:rsidRDefault="00815778" w:rsidP="00815778">
      <w:pPr>
        <w:spacing w:before="120"/>
        <w:jc w:val="both"/>
      </w:pPr>
      <w:r w:rsidRPr="000B4432">
        <w:t xml:space="preserve">Stavbou dotčený záliv autobusové zastávky „Lipová“ bude namísto </w:t>
      </w:r>
      <w:r w:rsidR="000B4432">
        <w:t xml:space="preserve">původního </w:t>
      </w:r>
      <w:r w:rsidRPr="000B4432">
        <w:t>krytu z kamenné dlažby proveden s</w:t>
      </w:r>
      <w:r w:rsidR="000B4432">
        <w:t> CB krytem (</w:t>
      </w:r>
      <w:r w:rsidRPr="000B4432">
        <w:t>drátkobeton</w:t>
      </w:r>
      <w:r w:rsidR="000B4432">
        <w:t>)</w:t>
      </w:r>
      <w:r w:rsidRPr="000B4432">
        <w:t xml:space="preserve">. </w:t>
      </w:r>
    </w:p>
    <w:p w14:paraId="3C74183F" w14:textId="5177FF3F" w:rsidR="000B4432" w:rsidRPr="009575DB" w:rsidRDefault="000B4432" w:rsidP="000B4432">
      <w:pPr>
        <w:spacing w:before="120"/>
        <w:jc w:val="both"/>
      </w:pPr>
      <w:r w:rsidRPr="009575DB">
        <w:t>Záliv stávající autobusové zastávky „Výstaviště hlavní vstup“, který byl původní PD určen k rekonstrukci bude zrušen. Zrušení této zastávky je podmíněno uskutečněnou realizací přeložky zastávky do nové polohy v ul.</w:t>
      </w:r>
      <w:r>
        <w:t> </w:t>
      </w:r>
      <w:r w:rsidRPr="009575DB">
        <w:t xml:space="preserve">Veletržní v rámci samostatné investiční akce. V prostoru rušeného zálivu je </w:t>
      </w:r>
      <w:r>
        <w:t xml:space="preserve">v rámci SO 101.1 </w:t>
      </w:r>
      <w:r w:rsidRPr="009575DB">
        <w:t>navrženo zaústění cyklistů ze stezky do hlavního dopravního prostoru v ul. Hlinky.</w:t>
      </w:r>
    </w:p>
    <w:p w14:paraId="044DEC6F" w14:textId="4CD2EC06" w:rsidR="000B4432" w:rsidRPr="000B4432" w:rsidRDefault="000B4432" w:rsidP="000B4432">
      <w:pPr>
        <w:spacing w:before="120"/>
        <w:jc w:val="both"/>
        <w:rPr>
          <w:highlight w:val="yellow"/>
        </w:rPr>
      </w:pPr>
      <w:r w:rsidRPr="009575DB">
        <w:t>V aktualizaci PD je zohledněna existence modrých zón na stavbou dotčeném parkovacím pásu. Tyto byly městem zřízeny v době mezi zpracováním původní PD a současností.</w:t>
      </w:r>
    </w:p>
    <w:p w14:paraId="0FE0516E" w14:textId="77777777" w:rsidR="00724AA2" w:rsidRPr="00DE741C" w:rsidRDefault="00724AA2" w:rsidP="00724AA2">
      <w:pPr>
        <w:pStyle w:val="Nadpis1"/>
      </w:pPr>
      <w:r w:rsidRPr="00DE741C">
        <w:t>Použité podklady a průzkumy</w:t>
      </w:r>
      <w:bookmarkEnd w:id="48"/>
      <w:bookmarkEnd w:id="49"/>
    </w:p>
    <w:p w14:paraId="2BA09253" w14:textId="43A7A13E" w:rsidR="00724AA2" w:rsidRPr="00DE741C" w:rsidRDefault="00724AA2" w:rsidP="00757127">
      <w:pPr>
        <w:pStyle w:val="Nadpis2"/>
        <w:numPr>
          <w:ilvl w:val="0"/>
          <w:numId w:val="24"/>
        </w:numPr>
        <w:spacing w:before="240"/>
        <w:ind w:left="709" w:hanging="567"/>
      </w:pPr>
      <w:bookmarkStart w:id="50" w:name="_Toc507680897"/>
      <w:bookmarkStart w:id="51" w:name="_Toc507682633"/>
      <w:bookmarkStart w:id="52" w:name="_Toc507682757"/>
      <w:bookmarkStart w:id="53" w:name="_Toc507687972"/>
      <w:bookmarkStart w:id="54" w:name="_Toc507742431"/>
      <w:bookmarkStart w:id="55" w:name="_Toc507746092"/>
      <w:bookmarkStart w:id="56" w:name="_Toc507747673"/>
      <w:bookmarkStart w:id="57" w:name="_Toc528042154"/>
      <w:bookmarkStart w:id="58" w:name="_Toc58398775"/>
      <w:r w:rsidRPr="00DE741C">
        <w:t>Seznam použitých podkladů a provedených průzkumů</w:t>
      </w:r>
      <w:bookmarkEnd w:id="50"/>
      <w:bookmarkEnd w:id="51"/>
      <w:bookmarkEnd w:id="52"/>
      <w:bookmarkEnd w:id="53"/>
      <w:bookmarkEnd w:id="54"/>
      <w:bookmarkEnd w:id="55"/>
      <w:bookmarkEnd w:id="56"/>
      <w:bookmarkEnd w:id="57"/>
      <w:bookmarkEnd w:id="58"/>
    </w:p>
    <w:p w14:paraId="69E040AF" w14:textId="42FC8438" w:rsidR="00B72200" w:rsidRPr="00DE741C" w:rsidRDefault="00B72200" w:rsidP="00BD3517">
      <w:pPr>
        <w:pStyle w:val="AqpText"/>
        <w:numPr>
          <w:ilvl w:val="0"/>
          <w:numId w:val="20"/>
        </w:numPr>
        <w:ind w:left="1276" w:hanging="567"/>
      </w:pPr>
      <w:bookmarkStart w:id="59" w:name="_Hlk77831152"/>
      <w:r w:rsidRPr="00DE741C">
        <w:t>Katastrální mapy: 07/2019</w:t>
      </w:r>
    </w:p>
    <w:p w14:paraId="10E19AD9" w14:textId="186121A6" w:rsidR="00B72200" w:rsidRPr="00DE741C" w:rsidRDefault="00B72200" w:rsidP="00BD3517">
      <w:pPr>
        <w:pStyle w:val="AqpText"/>
        <w:numPr>
          <w:ilvl w:val="0"/>
          <w:numId w:val="20"/>
        </w:numPr>
        <w:ind w:left="1276" w:hanging="567"/>
      </w:pPr>
      <w:r w:rsidRPr="00DE741C">
        <w:t>Geodetické zaměření zájmového území: 07/2019</w:t>
      </w:r>
    </w:p>
    <w:p w14:paraId="7523769C" w14:textId="0F2230AC" w:rsidR="00B72200" w:rsidRPr="00DE741C" w:rsidRDefault="00B72200" w:rsidP="00BD3517">
      <w:pPr>
        <w:pStyle w:val="AqpText"/>
        <w:numPr>
          <w:ilvl w:val="0"/>
          <w:numId w:val="20"/>
        </w:numPr>
        <w:ind w:left="1276" w:hanging="567"/>
      </w:pPr>
      <w:r w:rsidRPr="00DE741C">
        <w:t>IG průzkum – GEOS Brno, 1</w:t>
      </w:r>
      <w:r w:rsidR="00AF5143" w:rsidRPr="00DE741C">
        <w:t>2</w:t>
      </w:r>
      <w:r w:rsidRPr="00DE741C">
        <w:t>/2019</w:t>
      </w:r>
    </w:p>
    <w:p w14:paraId="271E781B" w14:textId="3A0E3262" w:rsidR="00B72200" w:rsidRPr="00DE741C" w:rsidRDefault="00B72200" w:rsidP="00BD3517">
      <w:pPr>
        <w:pStyle w:val="AqpText"/>
        <w:numPr>
          <w:ilvl w:val="0"/>
          <w:numId w:val="20"/>
        </w:numPr>
        <w:ind w:left="1276" w:hanging="567"/>
      </w:pPr>
      <w:r w:rsidRPr="00DE741C">
        <w:t>Smlouva o dílo č. 561 905 2801 – předal objednatel na začátku prací</w:t>
      </w:r>
    </w:p>
    <w:p w14:paraId="56F272E5" w14:textId="679DD211" w:rsidR="00B72200" w:rsidRPr="00DE741C" w:rsidRDefault="00B72200" w:rsidP="00BD3517">
      <w:pPr>
        <w:pStyle w:val="AqpText"/>
        <w:numPr>
          <w:ilvl w:val="0"/>
          <w:numId w:val="20"/>
        </w:numPr>
        <w:ind w:left="1276" w:hanging="567"/>
      </w:pPr>
      <w:r w:rsidRPr="00DE741C">
        <w:t>Záměr akce (číslo stavby 132 769) – zpracoval BVK, a.s., 06/2016</w:t>
      </w:r>
    </w:p>
    <w:p w14:paraId="2E2E9D89" w14:textId="4915F496" w:rsidR="00B72200" w:rsidRPr="00DE741C" w:rsidRDefault="00B72200" w:rsidP="00BD3517">
      <w:pPr>
        <w:pStyle w:val="AqpText"/>
        <w:numPr>
          <w:ilvl w:val="0"/>
          <w:numId w:val="20"/>
        </w:numPr>
        <w:ind w:left="1276" w:hanging="567"/>
      </w:pPr>
      <w:r w:rsidRPr="00DE741C">
        <w:t>DÚR – zpracoval AQUAPROCON, a.s., 03/2020</w:t>
      </w:r>
    </w:p>
    <w:p w14:paraId="4D5E66F0" w14:textId="58A5281A" w:rsidR="00B72200" w:rsidRPr="00DE741C" w:rsidRDefault="00B72200" w:rsidP="00BD3517">
      <w:pPr>
        <w:pStyle w:val="AqpText"/>
        <w:numPr>
          <w:ilvl w:val="0"/>
          <w:numId w:val="20"/>
        </w:numPr>
        <w:ind w:left="1276" w:hanging="567"/>
      </w:pPr>
      <w:r w:rsidRPr="00DE741C">
        <w:t>Územní rozhodnutí s nabitím právní moci dne 25.11.2020 – předal objednatel na začátku prací</w:t>
      </w:r>
    </w:p>
    <w:p w14:paraId="399FDAAE" w14:textId="53A43688" w:rsidR="00B72200" w:rsidRPr="00DE741C" w:rsidRDefault="00B72200" w:rsidP="00BD3517">
      <w:pPr>
        <w:pStyle w:val="AqpText"/>
        <w:numPr>
          <w:ilvl w:val="0"/>
          <w:numId w:val="20"/>
        </w:numPr>
        <w:ind w:left="1276" w:hanging="567"/>
      </w:pPr>
      <w:r w:rsidRPr="00DE741C">
        <w:t xml:space="preserve">CS Brno – Hlinky, </w:t>
      </w:r>
      <w:proofErr w:type="spellStart"/>
      <w:r w:rsidRPr="00DE741C">
        <w:t>cykloopatření</w:t>
      </w:r>
      <w:proofErr w:type="spellEnd"/>
      <w:r w:rsidRPr="00DE741C">
        <w:t xml:space="preserve"> na ulici </w:t>
      </w:r>
      <w:proofErr w:type="gramStart"/>
      <w:r w:rsidRPr="00DE741C">
        <w:t>Hlinky - zpracoval</w:t>
      </w:r>
      <w:proofErr w:type="gramEnd"/>
      <w:r w:rsidRPr="00DE741C">
        <w:t xml:space="preserve"> Alternativní dopravní studio, 11/2017</w:t>
      </w:r>
    </w:p>
    <w:p w14:paraId="5DCCF08C" w14:textId="7DE01BE0" w:rsidR="00757127" w:rsidRPr="00DE741C" w:rsidRDefault="00757127" w:rsidP="00757127">
      <w:pPr>
        <w:pStyle w:val="AqpText"/>
        <w:numPr>
          <w:ilvl w:val="0"/>
          <w:numId w:val="20"/>
        </w:numPr>
        <w:ind w:left="1276" w:hanging="567"/>
      </w:pPr>
      <w:r w:rsidRPr="00DE741C">
        <w:t xml:space="preserve">Brno, Hlinky – rekonstrukce vodovodu, odborný dendrologický posudek stromů uličního </w:t>
      </w:r>
      <w:proofErr w:type="gramStart"/>
      <w:r w:rsidRPr="00DE741C">
        <w:t>stromořadí - zpracovala</w:t>
      </w:r>
      <w:proofErr w:type="gramEnd"/>
      <w:r w:rsidRPr="00DE741C">
        <w:t xml:space="preserve"> VZMB </w:t>
      </w:r>
      <w:proofErr w:type="spellStart"/>
      <w:r w:rsidRPr="00DE741C">
        <w:t>p.o</w:t>
      </w:r>
      <w:proofErr w:type="spellEnd"/>
      <w:r w:rsidRPr="00DE741C">
        <w:t xml:space="preserve">. </w:t>
      </w:r>
      <w:r w:rsidR="00AF5143" w:rsidRPr="00DE741C">
        <w:t>06/2019</w:t>
      </w:r>
    </w:p>
    <w:p w14:paraId="285DFB6D" w14:textId="45727100" w:rsidR="00757127" w:rsidRPr="00DE741C" w:rsidRDefault="00757127" w:rsidP="00757127">
      <w:pPr>
        <w:pStyle w:val="AqpText"/>
        <w:numPr>
          <w:ilvl w:val="0"/>
          <w:numId w:val="20"/>
        </w:numPr>
        <w:ind w:left="1276" w:hanging="567"/>
      </w:pPr>
      <w:r w:rsidRPr="00DE741C">
        <w:t>Místní šetření provedené projektantem</w:t>
      </w:r>
    </w:p>
    <w:p w14:paraId="0EC9B3EF" w14:textId="36FECFBA" w:rsidR="00757127" w:rsidRPr="00DE741C" w:rsidRDefault="00757127" w:rsidP="00757127">
      <w:pPr>
        <w:pStyle w:val="AqpText"/>
        <w:numPr>
          <w:ilvl w:val="0"/>
          <w:numId w:val="20"/>
        </w:numPr>
        <w:ind w:left="1276" w:hanging="567"/>
      </w:pPr>
      <w:r w:rsidRPr="00DE741C">
        <w:t xml:space="preserve">Výsledky a závěry výrobních výborů a jednání se zástupci investora </w:t>
      </w:r>
    </w:p>
    <w:p w14:paraId="55EC0A75" w14:textId="77777777" w:rsidR="00ED5D77" w:rsidRPr="00DE741C" w:rsidRDefault="00ED5D77" w:rsidP="00ED5D77">
      <w:pPr>
        <w:pStyle w:val="AqpText"/>
        <w:numPr>
          <w:ilvl w:val="0"/>
          <w:numId w:val="20"/>
        </w:numPr>
        <w:ind w:left="1276" w:hanging="567"/>
      </w:pPr>
      <w:r w:rsidRPr="00DE741C">
        <w:t xml:space="preserve">DSP - „Brno, </w:t>
      </w:r>
      <w:proofErr w:type="gramStart"/>
      <w:r w:rsidRPr="00DE741C">
        <w:t>Hlinky - rekonstrukce</w:t>
      </w:r>
      <w:proofErr w:type="gramEnd"/>
      <w:r w:rsidRPr="00DE741C">
        <w:t xml:space="preserve"> vodovodu“ – AQUA PROCON, s.r.o., 09/2021</w:t>
      </w:r>
    </w:p>
    <w:p w14:paraId="6873EC68" w14:textId="7F1D1FF0" w:rsidR="00ED5D77" w:rsidRPr="00DE741C" w:rsidRDefault="00ED5D77" w:rsidP="00ED5D77">
      <w:pPr>
        <w:pStyle w:val="AqpText"/>
        <w:numPr>
          <w:ilvl w:val="0"/>
          <w:numId w:val="20"/>
        </w:numPr>
        <w:ind w:left="1276" w:hanging="567"/>
      </w:pPr>
      <w:r w:rsidRPr="00DE741C">
        <w:t xml:space="preserve">DSP - „Brno, </w:t>
      </w:r>
      <w:proofErr w:type="gramStart"/>
      <w:r w:rsidRPr="00DE741C">
        <w:t>Hlinky - rekonstrukce</w:t>
      </w:r>
      <w:proofErr w:type="gramEnd"/>
      <w:r w:rsidRPr="00DE741C">
        <w:t xml:space="preserve"> vodovodu, úsek tramvajová zastávka Lipová“ – AQUA PROCON, s.r.o., 09/2021</w:t>
      </w:r>
    </w:p>
    <w:p w14:paraId="029F4FAE" w14:textId="77777777" w:rsidR="00724AA2" w:rsidRPr="00DE741C" w:rsidRDefault="00724AA2" w:rsidP="00757127">
      <w:pPr>
        <w:pStyle w:val="Nadpis2"/>
        <w:spacing w:before="240"/>
        <w:ind w:left="709" w:hanging="567"/>
      </w:pPr>
      <w:bookmarkStart w:id="60" w:name="_Toc507680898"/>
      <w:bookmarkStart w:id="61" w:name="_Toc507682634"/>
      <w:bookmarkStart w:id="62" w:name="_Toc507682758"/>
      <w:bookmarkStart w:id="63" w:name="_Toc507687973"/>
      <w:bookmarkStart w:id="64" w:name="_Toc507742432"/>
      <w:bookmarkStart w:id="65" w:name="_Toc507746093"/>
      <w:bookmarkStart w:id="66" w:name="_Toc507747674"/>
      <w:bookmarkStart w:id="67" w:name="_Toc528042155"/>
      <w:bookmarkStart w:id="68" w:name="_Toc58398776"/>
      <w:bookmarkEnd w:id="59"/>
      <w:r w:rsidRPr="00DE741C">
        <w:t>Výsledky a závěry průzkumů a měření</w:t>
      </w:r>
      <w:bookmarkEnd w:id="60"/>
      <w:bookmarkEnd w:id="61"/>
      <w:bookmarkEnd w:id="62"/>
      <w:bookmarkEnd w:id="63"/>
      <w:bookmarkEnd w:id="64"/>
      <w:bookmarkEnd w:id="65"/>
      <w:bookmarkEnd w:id="66"/>
      <w:bookmarkEnd w:id="67"/>
      <w:bookmarkEnd w:id="68"/>
    </w:p>
    <w:p w14:paraId="34C065D5" w14:textId="5F40CA78" w:rsidR="00724AA2" w:rsidRPr="00DE741C" w:rsidRDefault="00724AA2" w:rsidP="00724AA2">
      <w:pPr>
        <w:pStyle w:val="AqpText"/>
        <w:ind w:left="1276" w:hanging="567"/>
        <w:rPr>
          <w:b/>
        </w:rPr>
      </w:pPr>
      <w:r w:rsidRPr="00DE741C">
        <w:rPr>
          <w:b/>
        </w:rPr>
        <w:t>(</w:t>
      </w:r>
      <w:r w:rsidR="00757127" w:rsidRPr="00DE741C">
        <w:rPr>
          <w:b/>
        </w:rPr>
        <w:t>3</w:t>
      </w:r>
      <w:r w:rsidRPr="00DE741C">
        <w:rPr>
          <w:b/>
        </w:rPr>
        <w:t>)</w:t>
      </w:r>
      <w:r w:rsidRPr="00DE741C">
        <w:rPr>
          <w:b/>
        </w:rPr>
        <w:tab/>
      </w:r>
      <w:bookmarkStart w:id="69" w:name="_Hlk77831174"/>
      <w:r w:rsidR="00757127" w:rsidRPr="00DE741C">
        <w:rPr>
          <w:b/>
        </w:rPr>
        <w:t>I</w:t>
      </w:r>
      <w:r w:rsidRPr="00DE741C">
        <w:rPr>
          <w:b/>
        </w:rPr>
        <w:t>nženýrskogeologický průzkum</w:t>
      </w:r>
    </w:p>
    <w:p w14:paraId="58305035" w14:textId="77777777" w:rsidR="00567531" w:rsidRPr="00DE741C" w:rsidRDefault="00AF5143" w:rsidP="00567531">
      <w:pPr>
        <w:spacing w:before="120"/>
        <w:jc w:val="both"/>
      </w:pPr>
      <w:bookmarkStart w:id="70" w:name="_Hlk77832416"/>
      <w:r w:rsidRPr="00DE741C">
        <w:t xml:space="preserve">V rámci provedeného inženýrskogeologického průzkumu bylo vyhloubeno devět průzkumných geologických vrtů hloubky 2,5 – 3,5 m a deset </w:t>
      </w:r>
      <w:proofErr w:type="spellStart"/>
      <w:r w:rsidRPr="00DE741C">
        <w:t>odvrtů</w:t>
      </w:r>
      <w:proofErr w:type="spellEnd"/>
      <w:r w:rsidRPr="00DE741C">
        <w:t xml:space="preserve"> hloubky cca 1,0 m ke zjištění konstrukčních vrstev komunikace a přilehlého parkoviště.</w:t>
      </w:r>
    </w:p>
    <w:p w14:paraId="4D8C7DE8" w14:textId="77777777" w:rsidR="00567531" w:rsidRPr="00DE741C" w:rsidRDefault="00567531" w:rsidP="00567531">
      <w:pPr>
        <w:spacing w:before="120"/>
        <w:jc w:val="both"/>
      </w:pPr>
      <w:r w:rsidRPr="00DE741C">
        <w:t>Konstrukční vrstvy komunikace, popř. chodníku jsou tvořeny svrchní vrstvou asfaltu a místy makadamem, příp. makadamem s betonem. Mocnost svrchní asfaltové vrstvy činí 0,1 – 0,4 m, mocnost konstrukčních vrstev komunikace (makadam s betonem) činí 0,1 – 0,4 m, vrstva makadamu (o mocnosti 0,3 až 0,6 m). Makadam s betonem byl zastižen pouze ve vrtu V 2 a V 3, dále ve vrtech V 18 a V 19 (přilehlé parkovací plochy). Ve vrtu V 16 a V 17 je povrch chodníku tvořen betonovou dlažbou o mocnosti 0,06 m a vrstvou prosívky o mocnosti 0,14 m.</w:t>
      </w:r>
    </w:p>
    <w:p w14:paraId="5A07123A" w14:textId="51EB06BB" w:rsidR="00567531" w:rsidRPr="00DE741C" w:rsidRDefault="00567531" w:rsidP="00567531">
      <w:pPr>
        <w:spacing w:before="120"/>
        <w:jc w:val="both"/>
      </w:pPr>
      <w:r w:rsidRPr="00DE741C">
        <w:t>Pod vrstvou asfaltu byly převážně zastiženy vrstvy navážek (zásypové zeminy), tvořené výkopovými sprašovými hlínami a hlínami, místy s příměsí úlomků cihel a kamene, popř. makadamu, o zjištěné mocnosti 0,2 – 0,8 m. Pod konstrukčními vrstvami komunikace či chodníku a pod vrstvami navážek byly ve zbývajícím profilu vrtu zastiženy sprašové hlíny o ověřené mocnosti 1,4 – 2,4 m. Sprašové hlíny jsou tuhé konzistence.</w:t>
      </w:r>
    </w:p>
    <w:p w14:paraId="406E2167" w14:textId="47DC043E" w:rsidR="00567531" w:rsidRPr="00DE741C" w:rsidRDefault="00567531" w:rsidP="00567531">
      <w:pPr>
        <w:spacing w:before="120"/>
        <w:jc w:val="both"/>
      </w:pPr>
      <w:r w:rsidRPr="00DE741C">
        <w:t xml:space="preserve">Hladina podzemní vody nebyla ve vrtech zastižena a s jejím vlivem na základové konstrukce neuvažujeme. Sprašové hlíny jsou převážně bez vody, ta se může objevit pouze lokálně na </w:t>
      </w:r>
      <w:proofErr w:type="spellStart"/>
      <w:r w:rsidRPr="00DE741C">
        <w:t>jílovitějších</w:t>
      </w:r>
      <w:proofErr w:type="spellEnd"/>
      <w:r w:rsidRPr="00DE741C">
        <w:t xml:space="preserve"> polohách v obdobích s intenzivnějšími srážkami a v závislosti na ročním období.</w:t>
      </w:r>
    </w:p>
    <w:p w14:paraId="59AB1009" w14:textId="0963F904" w:rsidR="00DE3915" w:rsidRPr="00DE741C" w:rsidRDefault="00DE3915" w:rsidP="00DE7193">
      <w:pPr>
        <w:spacing w:before="120" w:after="120"/>
        <w:jc w:val="both"/>
      </w:pPr>
      <w:r w:rsidRPr="00DE741C">
        <w:t xml:space="preserve">Zatřídění dle třídy těžitelnosti dle ČSN 73 3050 </w:t>
      </w:r>
      <w:r w:rsidR="00DE7193" w:rsidRPr="00DE741C">
        <w:t>a jejich předpokládané procentuální zastoupení v zemních pracích rekonstrukcí komunikací a zpevněných ploch je</w:t>
      </w:r>
      <w:r w:rsidRPr="00DE741C">
        <w:t xml:space="preserve"> následující: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2410"/>
        <w:gridCol w:w="1275"/>
      </w:tblGrid>
      <w:tr w:rsidR="00DE3915" w:rsidRPr="000B4432" w14:paraId="283FF030" w14:textId="77777777" w:rsidTr="00EB6442">
        <w:trPr>
          <w:trHeight w:val="283"/>
        </w:trPr>
        <w:tc>
          <w:tcPr>
            <w:tcW w:w="3681" w:type="dxa"/>
            <w:shd w:val="clear" w:color="auto" w:fill="F2F2F2" w:themeFill="background1" w:themeFillShade="F2"/>
            <w:vAlign w:val="center"/>
          </w:tcPr>
          <w:p w14:paraId="2DD9B01C" w14:textId="77777777" w:rsidR="00DE3915" w:rsidRPr="00DE741C" w:rsidRDefault="00DE3915" w:rsidP="00EB6442">
            <w:pPr>
              <w:jc w:val="center"/>
              <w:rPr>
                <w:b/>
                <w:bCs/>
              </w:rPr>
            </w:pPr>
            <w:r w:rsidRPr="00DE741C">
              <w:rPr>
                <w:b/>
                <w:bCs/>
              </w:rPr>
              <w:t>zemina</w:t>
            </w:r>
          </w:p>
        </w:tc>
        <w:tc>
          <w:tcPr>
            <w:tcW w:w="2410" w:type="dxa"/>
            <w:shd w:val="clear" w:color="auto" w:fill="F2F2F2" w:themeFill="background1" w:themeFillShade="F2"/>
            <w:vAlign w:val="center"/>
          </w:tcPr>
          <w:p w14:paraId="1345FEC9" w14:textId="77777777" w:rsidR="00DE3915" w:rsidRPr="00DE741C" w:rsidRDefault="00DE3915" w:rsidP="00EB6442">
            <w:pPr>
              <w:jc w:val="center"/>
              <w:rPr>
                <w:b/>
                <w:bCs/>
                <w:u w:val="single"/>
              </w:rPr>
            </w:pPr>
            <w:r w:rsidRPr="00DE741C">
              <w:rPr>
                <w:b/>
                <w:bCs/>
              </w:rPr>
              <w:t>třída těžitelnosti</w:t>
            </w:r>
          </w:p>
        </w:tc>
        <w:tc>
          <w:tcPr>
            <w:tcW w:w="1275" w:type="dxa"/>
            <w:shd w:val="clear" w:color="auto" w:fill="F2F2F2" w:themeFill="background1" w:themeFillShade="F2"/>
            <w:vAlign w:val="center"/>
          </w:tcPr>
          <w:p w14:paraId="7F4C2BF9" w14:textId="77777777" w:rsidR="00DE3915" w:rsidRPr="00DE741C" w:rsidRDefault="00DE3915" w:rsidP="00EB6442">
            <w:pPr>
              <w:jc w:val="center"/>
              <w:rPr>
                <w:b/>
                <w:bCs/>
              </w:rPr>
            </w:pPr>
            <w:r w:rsidRPr="00DE741C">
              <w:rPr>
                <w:b/>
                <w:bCs/>
              </w:rPr>
              <w:t>%</w:t>
            </w:r>
          </w:p>
        </w:tc>
      </w:tr>
      <w:tr w:rsidR="00DE3915" w:rsidRPr="000B4432" w14:paraId="0C927AAA" w14:textId="77777777" w:rsidTr="00EB6442">
        <w:tc>
          <w:tcPr>
            <w:tcW w:w="3681" w:type="dxa"/>
          </w:tcPr>
          <w:p w14:paraId="37EE1750" w14:textId="77777777" w:rsidR="00DE3915" w:rsidRPr="00DE741C" w:rsidRDefault="00DE3915" w:rsidP="00327249">
            <w:pPr>
              <w:jc w:val="both"/>
            </w:pPr>
            <w:r w:rsidRPr="00DE741C">
              <w:t>navážka – zásypová zemina</w:t>
            </w:r>
          </w:p>
        </w:tc>
        <w:tc>
          <w:tcPr>
            <w:tcW w:w="2410" w:type="dxa"/>
          </w:tcPr>
          <w:p w14:paraId="4401228B" w14:textId="77777777" w:rsidR="00DE3915" w:rsidRPr="00DE741C" w:rsidRDefault="00DE3915" w:rsidP="00327249">
            <w:pPr>
              <w:jc w:val="center"/>
            </w:pPr>
            <w:r w:rsidRPr="00DE741C">
              <w:t>4</w:t>
            </w:r>
          </w:p>
        </w:tc>
        <w:tc>
          <w:tcPr>
            <w:tcW w:w="1275" w:type="dxa"/>
          </w:tcPr>
          <w:p w14:paraId="7A96F719" w14:textId="5B9202DF" w:rsidR="00DE3915" w:rsidRPr="00DE741C" w:rsidRDefault="0014426E" w:rsidP="00327249">
            <w:pPr>
              <w:jc w:val="center"/>
            </w:pPr>
            <w:r w:rsidRPr="00DE741C">
              <w:t>40</w:t>
            </w:r>
          </w:p>
        </w:tc>
      </w:tr>
      <w:tr w:rsidR="00DE3915" w:rsidRPr="000B4432" w14:paraId="39E1B824" w14:textId="77777777" w:rsidTr="00EB6442">
        <w:tc>
          <w:tcPr>
            <w:tcW w:w="3681" w:type="dxa"/>
          </w:tcPr>
          <w:p w14:paraId="6A78738B" w14:textId="3E91B0BA" w:rsidR="00DE3915" w:rsidRPr="00DE741C" w:rsidRDefault="0014426E" w:rsidP="00327249">
            <w:pPr>
              <w:jc w:val="both"/>
            </w:pPr>
            <w:r w:rsidRPr="00DE741C">
              <w:t>h</w:t>
            </w:r>
            <w:r w:rsidR="00DE3915" w:rsidRPr="00DE741C">
              <w:t>lína</w:t>
            </w:r>
            <w:r w:rsidRPr="00DE741C">
              <w:t xml:space="preserve"> – sprašová / černá / hnědá</w:t>
            </w:r>
          </w:p>
        </w:tc>
        <w:tc>
          <w:tcPr>
            <w:tcW w:w="2410" w:type="dxa"/>
          </w:tcPr>
          <w:p w14:paraId="29F586A5" w14:textId="77777777" w:rsidR="00DE3915" w:rsidRPr="00DE741C" w:rsidRDefault="00DE3915" w:rsidP="00327249">
            <w:pPr>
              <w:jc w:val="center"/>
            </w:pPr>
            <w:r w:rsidRPr="00DE741C">
              <w:t>3</w:t>
            </w:r>
          </w:p>
        </w:tc>
        <w:tc>
          <w:tcPr>
            <w:tcW w:w="1275" w:type="dxa"/>
          </w:tcPr>
          <w:p w14:paraId="4B3B380A" w14:textId="608038A1" w:rsidR="00DE3915" w:rsidRPr="00DE741C" w:rsidRDefault="0014426E" w:rsidP="00327249">
            <w:pPr>
              <w:jc w:val="center"/>
            </w:pPr>
            <w:r w:rsidRPr="00DE741C">
              <w:t>60</w:t>
            </w:r>
          </w:p>
        </w:tc>
      </w:tr>
    </w:tbl>
    <w:p w14:paraId="60D8AFBF" w14:textId="4E0C8F08" w:rsidR="00DE7193" w:rsidRPr="00DE741C" w:rsidRDefault="00B54EEF" w:rsidP="00B54EEF">
      <w:pPr>
        <w:spacing w:before="240" w:after="120"/>
        <w:jc w:val="both"/>
      </w:pPr>
      <w:r w:rsidRPr="00DE741C">
        <w:t>Průměrné mocnosti bouraných konstrukčních vrstev stávajících komunikací a zpevněných ploch</w:t>
      </w:r>
      <w:r w:rsidR="00DE7193" w:rsidRPr="00DE741C">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1"/>
        <w:gridCol w:w="3544"/>
        <w:gridCol w:w="2268"/>
      </w:tblGrid>
      <w:tr w:rsidR="00E86E93" w:rsidRPr="00DE741C" w14:paraId="4B28C290" w14:textId="77777777" w:rsidTr="00327249">
        <w:trPr>
          <w:trHeight w:val="283"/>
        </w:trPr>
        <w:tc>
          <w:tcPr>
            <w:tcW w:w="3681" w:type="dxa"/>
            <w:shd w:val="clear" w:color="auto" w:fill="F2F2F2" w:themeFill="background1" w:themeFillShade="F2"/>
            <w:vAlign w:val="center"/>
          </w:tcPr>
          <w:p w14:paraId="38267C6D" w14:textId="77777777" w:rsidR="00E86E93" w:rsidRPr="00DE741C" w:rsidRDefault="00E86E93" w:rsidP="00327249">
            <w:pPr>
              <w:jc w:val="center"/>
              <w:rPr>
                <w:b/>
                <w:bCs/>
              </w:rPr>
            </w:pPr>
            <w:r w:rsidRPr="00DE741C">
              <w:rPr>
                <w:b/>
                <w:bCs/>
              </w:rPr>
              <w:t>typ povrchu</w:t>
            </w:r>
          </w:p>
        </w:tc>
        <w:tc>
          <w:tcPr>
            <w:tcW w:w="3544" w:type="dxa"/>
            <w:shd w:val="clear" w:color="auto" w:fill="F2F2F2" w:themeFill="background1" w:themeFillShade="F2"/>
            <w:vAlign w:val="center"/>
          </w:tcPr>
          <w:p w14:paraId="37803F09" w14:textId="77777777" w:rsidR="00E86E93" w:rsidRPr="00DE741C" w:rsidRDefault="00E86E93" w:rsidP="00327249">
            <w:pPr>
              <w:jc w:val="center"/>
              <w:rPr>
                <w:b/>
                <w:bCs/>
              </w:rPr>
            </w:pPr>
            <w:r w:rsidRPr="00DE741C">
              <w:rPr>
                <w:b/>
                <w:bCs/>
              </w:rPr>
              <w:t>vrstva</w:t>
            </w:r>
          </w:p>
        </w:tc>
        <w:tc>
          <w:tcPr>
            <w:tcW w:w="2268" w:type="dxa"/>
            <w:shd w:val="clear" w:color="auto" w:fill="F2F2F2" w:themeFill="background1" w:themeFillShade="F2"/>
            <w:vAlign w:val="center"/>
          </w:tcPr>
          <w:p w14:paraId="4DFF0327" w14:textId="77777777" w:rsidR="00E86E93" w:rsidRPr="00DE741C" w:rsidRDefault="00E86E93" w:rsidP="00327249">
            <w:pPr>
              <w:jc w:val="center"/>
              <w:rPr>
                <w:b/>
                <w:bCs/>
              </w:rPr>
            </w:pPr>
            <w:r w:rsidRPr="00DE741C">
              <w:rPr>
                <w:b/>
                <w:bCs/>
              </w:rPr>
              <w:t>mocnost [mm]</w:t>
            </w:r>
          </w:p>
        </w:tc>
      </w:tr>
      <w:tr w:rsidR="00E86E93" w:rsidRPr="00DE741C" w14:paraId="66501396" w14:textId="77777777" w:rsidTr="00327249">
        <w:tc>
          <w:tcPr>
            <w:tcW w:w="3681" w:type="dxa"/>
            <w:vMerge w:val="restart"/>
          </w:tcPr>
          <w:p w14:paraId="2D349EDB" w14:textId="77777777" w:rsidR="00E86E93" w:rsidRPr="00DE741C" w:rsidRDefault="00E86E93" w:rsidP="00327249">
            <w:pPr>
              <w:jc w:val="both"/>
            </w:pPr>
            <w:r w:rsidRPr="00DE741C">
              <w:t>Chodník – bet. dlažba (</w:t>
            </w:r>
            <w:proofErr w:type="gramStart"/>
            <w:r w:rsidRPr="00DE741C">
              <w:t>nestmelená .</w:t>
            </w:r>
            <w:proofErr w:type="spellStart"/>
            <w:r w:rsidRPr="00DE741C">
              <w:t>p</w:t>
            </w:r>
            <w:proofErr w:type="gramEnd"/>
            <w:r w:rsidRPr="00DE741C">
              <w:t>.v</w:t>
            </w:r>
            <w:proofErr w:type="spellEnd"/>
            <w:r w:rsidRPr="00DE741C">
              <w:t>)</w:t>
            </w:r>
          </w:p>
          <w:p w14:paraId="56BEF42D" w14:textId="77777777" w:rsidR="00E86E93" w:rsidRPr="00DE741C" w:rsidRDefault="00E86E93" w:rsidP="00327249">
            <w:pPr>
              <w:jc w:val="both"/>
              <w:rPr>
                <w:b/>
                <w:bCs/>
              </w:rPr>
            </w:pPr>
            <w:r w:rsidRPr="00DE741C">
              <w:rPr>
                <w:b/>
                <w:bCs/>
              </w:rPr>
              <w:t>SKL2</w:t>
            </w:r>
          </w:p>
        </w:tc>
        <w:tc>
          <w:tcPr>
            <w:tcW w:w="3544" w:type="dxa"/>
            <w:vAlign w:val="center"/>
          </w:tcPr>
          <w:p w14:paraId="76AA3A29" w14:textId="77777777" w:rsidR="00E86E93" w:rsidRPr="00DE741C" w:rsidRDefault="00E86E93" w:rsidP="00327249">
            <w:r w:rsidRPr="00DE741C">
              <w:t xml:space="preserve">betonová dlažba </w:t>
            </w:r>
          </w:p>
        </w:tc>
        <w:tc>
          <w:tcPr>
            <w:tcW w:w="2268" w:type="dxa"/>
          </w:tcPr>
          <w:p w14:paraId="7B863299" w14:textId="77777777" w:rsidR="00E86E93" w:rsidRPr="00DE741C" w:rsidRDefault="00E86E93" w:rsidP="00327249">
            <w:pPr>
              <w:jc w:val="center"/>
            </w:pPr>
            <w:r w:rsidRPr="00DE741C">
              <w:t>60</w:t>
            </w:r>
          </w:p>
        </w:tc>
      </w:tr>
      <w:tr w:rsidR="00E86E93" w:rsidRPr="00DE741C" w14:paraId="2706CC56" w14:textId="77777777" w:rsidTr="00327249">
        <w:tc>
          <w:tcPr>
            <w:tcW w:w="3681" w:type="dxa"/>
            <w:vMerge/>
          </w:tcPr>
          <w:p w14:paraId="290C5303" w14:textId="77777777" w:rsidR="00E86E93" w:rsidRPr="00DE741C" w:rsidRDefault="00E86E93" w:rsidP="00327249">
            <w:pPr>
              <w:jc w:val="both"/>
            </w:pPr>
          </w:p>
        </w:tc>
        <w:tc>
          <w:tcPr>
            <w:tcW w:w="3544" w:type="dxa"/>
            <w:vAlign w:val="center"/>
          </w:tcPr>
          <w:p w14:paraId="58D954AF" w14:textId="77777777" w:rsidR="00E86E93" w:rsidRPr="00DE741C" w:rsidRDefault="00E86E93" w:rsidP="00327249">
            <w:r w:rsidRPr="00DE741C">
              <w:t xml:space="preserve">nestmelená (60% vhodná, 40% </w:t>
            </w:r>
            <w:proofErr w:type="spellStart"/>
            <w:r w:rsidRPr="00DE741C">
              <w:t>nevh</w:t>
            </w:r>
            <w:proofErr w:type="spellEnd"/>
            <w:r w:rsidRPr="00DE741C">
              <w:t>.)</w:t>
            </w:r>
          </w:p>
        </w:tc>
        <w:tc>
          <w:tcPr>
            <w:tcW w:w="2268" w:type="dxa"/>
          </w:tcPr>
          <w:p w14:paraId="24929910" w14:textId="77777777" w:rsidR="00E86E93" w:rsidRPr="00DE741C" w:rsidRDefault="00E86E93" w:rsidP="00327249">
            <w:pPr>
              <w:jc w:val="center"/>
            </w:pPr>
            <w:r w:rsidRPr="00DE741C">
              <w:t>300</w:t>
            </w:r>
          </w:p>
        </w:tc>
      </w:tr>
      <w:tr w:rsidR="00E86E93" w:rsidRPr="00DE741C" w14:paraId="6D19BA14" w14:textId="77777777" w:rsidTr="00327249">
        <w:tc>
          <w:tcPr>
            <w:tcW w:w="3681" w:type="dxa"/>
            <w:vMerge/>
          </w:tcPr>
          <w:p w14:paraId="4AD9CAB2" w14:textId="77777777" w:rsidR="00E86E93" w:rsidRPr="00DE741C" w:rsidRDefault="00E86E93" w:rsidP="00327249">
            <w:pPr>
              <w:jc w:val="both"/>
            </w:pPr>
          </w:p>
        </w:tc>
        <w:tc>
          <w:tcPr>
            <w:tcW w:w="3544" w:type="dxa"/>
            <w:vAlign w:val="center"/>
          </w:tcPr>
          <w:p w14:paraId="2041E522" w14:textId="77777777" w:rsidR="00E86E93" w:rsidRPr="00DE741C" w:rsidRDefault="00E86E93" w:rsidP="00327249">
            <w:pPr>
              <w:rPr>
                <w:b/>
                <w:bCs/>
                <w:i/>
                <w:iCs/>
              </w:rPr>
            </w:pPr>
            <w:r w:rsidRPr="00DE741C">
              <w:rPr>
                <w:b/>
                <w:bCs/>
                <w:i/>
                <w:iCs/>
              </w:rPr>
              <w:t>CELKEM</w:t>
            </w:r>
          </w:p>
        </w:tc>
        <w:tc>
          <w:tcPr>
            <w:tcW w:w="2268" w:type="dxa"/>
          </w:tcPr>
          <w:p w14:paraId="1B00145B" w14:textId="77777777" w:rsidR="00E86E93" w:rsidRPr="00DE741C" w:rsidRDefault="00E86E93" w:rsidP="00327249">
            <w:pPr>
              <w:jc w:val="center"/>
              <w:rPr>
                <w:b/>
                <w:bCs/>
                <w:i/>
                <w:iCs/>
              </w:rPr>
            </w:pPr>
            <w:r w:rsidRPr="00DE741C">
              <w:rPr>
                <w:b/>
                <w:bCs/>
                <w:i/>
                <w:iCs/>
              </w:rPr>
              <w:t>360</w:t>
            </w:r>
          </w:p>
        </w:tc>
      </w:tr>
      <w:tr w:rsidR="00E86E93" w:rsidRPr="00DE741C" w14:paraId="2797B444" w14:textId="77777777" w:rsidTr="00DC5923">
        <w:tc>
          <w:tcPr>
            <w:tcW w:w="3681" w:type="dxa"/>
            <w:vMerge w:val="restart"/>
            <w:shd w:val="clear" w:color="auto" w:fill="F2F2F2" w:themeFill="background1" w:themeFillShade="F2"/>
          </w:tcPr>
          <w:p w14:paraId="2F49DAEB" w14:textId="77777777" w:rsidR="00E86E93" w:rsidRPr="00DE741C" w:rsidRDefault="00E86E93" w:rsidP="00327249">
            <w:pPr>
              <w:jc w:val="both"/>
            </w:pPr>
            <w:r w:rsidRPr="00DE741C">
              <w:t>Parkovací pás – asfalt</w:t>
            </w:r>
          </w:p>
          <w:p w14:paraId="3F6022EB" w14:textId="77777777" w:rsidR="00E86E93" w:rsidRPr="00DE741C" w:rsidRDefault="00E86E93" w:rsidP="00327249">
            <w:pPr>
              <w:jc w:val="both"/>
              <w:rPr>
                <w:b/>
                <w:bCs/>
              </w:rPr>
            </w:pPr>
            <w:r w:rsidRPr="00DE741C">
              <w:rPr>
                <w:b/>
                <w:bCs/>
              </w:rPr>
              <w:t>SKL3</w:t>
            </w:r>
          </w:p>
        </w:tc>
        <w:tc>
          <w:tcPr>
            <w:tcW w:w="3544" w:type="dxa"/>
            <w:shd w:val="clear" w:color="auto" w:fill="F2F2F2" w:themeFill="background1" w:themeFillShade="F2"/>
            <w:vAlign w:val="center"/>
          </w:tcPr>
          <w:p w14:paraId="66285807" w14:textId="77777777" w:rsidR="00E86E93" w:rsidRPr="00DE741C" w:rsidRDefault="00E86E93" w:rsidP="00327249">
            <w:r w:rsidRPr="00DE741C">
              <w:t>asfaltový beton</w:t>
            </w:r>
          </w:p>
        </w:tc>
        <w:tc>
          <w:tcPr>
            <w:tcW w:w="2268" w:type="dxa"/>
            <w:shd w:val="clear" w:color="auto" w:fill="F2F2F2" w:themeFill="background1" w:themeFillShade="F2"/>
          </w:tcPr>
          <w:p w14:paraId="34C5E966" w14:textId="77777777" w:rsidR="00E86E93" w:rsidRPr="00DE741C" w:rsidRDefault="00E86E93" w:rsidP="00327249">
            <w:pPr>
              <w:jc w:val="center"/>
            </w:pPr>
            <w:r w:rsidRPr="00DE741C">
              <w:t>150</w:t>
            </w:r>
          </w:p>
        </w:tc>
      </w:tr>
      <w:tr w:rsidR="00E86E93" w:rsidRPr="00DE741C" w14:paraId="232F4FFC" w14:textId="77777777" w:rsidTr="00DC5923">
        <w:tc>
          <w:tcPr>
            <w:tcW w:w="3681" w:type="dxa"/>
            <w:vMerge/>
            <w:shd w:val="clear" w:color="auto" w:fill="F2F2F2" w:themeFill="background1" w:themeFillShade="F2"/>
          </w:tcPr>
          <w:p w14:paraId="01EB4FC0" w14:textId="77777777" w:rsidR="00E86E93" w:rsidRPr="00DE741C" w:rsidRDefault="00E86E93" w:rsidP="00327249">
            <w:pPr>
              <w:jc w:val="both"/>
            </w:pPr>
          </w:p>
        </w:tc>
        <w:tc>
          <w:tcPr>
            <w:tcW w:w="3544" w:type="dxa"/>
            <w:shd w:val="clear" w:color="auto" w:fill="F2F2F2" w:themeFill="background1" w:themeFillShade="F2"/>
            <w:vAlign w:val="center"/>
          </w:tcPr>
          <w:p w14:paraId="3B5F3152" w14:textId="77777777" w:rsidR="00E86E93" w:rsidRPr="00DE741C" w:rsidRDefault="00E86E93" w:rsidP="00327249">
            <w:r w:rsidRPr="00DE741C">
              <w:t>stmelená podkladní</w:t>
            </w:r>
          </w:p>
        </w:tc>
        <w:tc>
          <w:tcPr>
            <w:tcW w:w="2268" w:type="dxa"/>
            <w:shd w:val="clear" w:color="auto" w:fill="F2F2F2" w:themeFill="background1" w:themeFillShade="F2"/>
          </w:tcPr>
          <w:p w14:paraId="4DF3F5F3" w14:textId="77777777" w:rsidR="00E86E93" w:rsidRPr="00DE741C" w:rsidRDefault="00E86E93" w:rsidP="00327249">
            <w:pPr>
              <w:jc w:val="center"/>
            </w:pPr>
            <w:r w:rsidRPr="00DE741C">
              <w:t>250</w:t>
            </w:r>
          </w:p>
        </w:tc>
      </w:tr>
      <w:tr w:rsidR="00E86E93" w:rsidRPr="00DE741C" w14:paraId="2294CAC5" w14:textId="77777777" w:rsidTr="00DC5923">
        <w:tc>
          <w:tcPr>
            <w:tcW w:w="3681" w:type="dxa"/>
            <w:vMerge/>
            <w:shd w:val="clear" w:color="auto" w:fill="F2F2F2" w:themeFill="background1" w:themeFillShade="F2"/>
          </w:tcPr>
          <w:p w14:paraId="691C2ED1" w14:textId="77777777" w:rsidR="00E86E93" w:rsidRPr="00DE741C" w:rsidRDefault="00E86E93" w:rsidP="00327249">
            <w:pPr>
              <w:jc w:val="both"/>
            </w:pPr>
          </w:p>
        </w:tc>
        <w:tc>
          <w:tcPr>
            <w:tcW w:w="3544" w:type="dxa"/>
            <w:shd w:val="clear" w:color="auto" w:fill="F2F2F2" w:themeFill="background1" w:themeFillShade="F2"/>
            <w:vAlign w:val="center"/>
          </w:tcPr>
          <w:p w14:paraId="793CF192" w14:textId="77777777" w:rsidR="00E86E93" w:rsidRPr="00DE741C" w:rsidRDefault="00E86E93" w:rsidP="00327249">
            <w:r w:rsidRPr="00DE741C">
              <w:t>nestmelená (nevhodná, navážky)</w:t>
            </w:r>
          </w:p>
        </w:tc>
        <w:tc>
          <w:tcPr>
            <w:tcW w:w="2268" w:type="dxa"/>
            <w:shd w:val="clear" w:color="auto" w:fill="F2F2F2" w:themeFill="background1" w:themeFillShade="F2"/>
          </w:tcPr>
          <w:p w14:paraId="320C7297" w14:textId="77777777" w:rsidR="00E86E93" w:rsidRPr="00DE741C" w:rsidRDefault="00E86E93" w:rsidP="00327249">
            <w:pPr>
              <w:jc w:val="center"/>
            </w:pPr>
            <w:r w:rsidRPr="00DE741C">
              <w:t>100</w:t>
            </w:r>
          </w:p>
        </w:tc>
      </w:tr>
      <w:tr w:rsidR="00E86E93" w:rsidRPr="00DE741C" w14:paraId="6DC38C7E" w14:textId="77777777" w:rsidTr="00DC5923">
        <w:tc>
          <w:tcPr>
            <w:tcW w:w="3681" w:type="dxa"/>
            <w:vMerge/>
            <w:shd w:val="clear" w:color="auto" w:fill="F2F2F2" w:themeFill="background1" w:themeFillShade="F2"/>
          </w:tcPr>
          <w:p w14:paraId="4133BF15" w14:textId="77777777" w:rsidR="00E86E93" w:rsidRPr="00DE741C" w:rsidRDefault="00E86E93" w:rsidP="00327249">
            <w:pPr>
              <w:jc w:val="both"/>
            </w:pPr>
          </w:p>
        </w:tc>
        <w:tc>
          <w:tcPr>
            <w:tcW w:w="3544" w:type="dxa"/>
            <w:shd w:val="clear" w:color="auto" w:fill="F2F2F2" w:themeFill="background1" w:themeFillShade="F2"/>
            <w:vAlign w:val="center"/>
          </w:tcPr>
          <w:p w14:paraId="79366876" w14:textId="77777777" w:rsidR="00E86E93" w:rsidRPr="00DE741C" w:rsidRDefault="00E86E93" w:rsidP="00327249">
            <w:pPr>
              <w:rPr>
                <w:b/>
                <w:bCs/>
                <w:i/>
                <w:iCs/>
              </w:rPr>
            </w:pPr>
            <w:r w:rsidRPr="00DE741C">
              <w:rPr>
                <w:b/>
                <w:bCs/>
                <w:i/>
                <w:iCs/>
              </w:rPr>
              <w:t>CELKEM</w:t>
            </w:r>
          </w:p>
        </w:tc>
        <w:tc>
          <w:tcPr>
            <w:tcW w:w="2268" w:type="dxa"/>
            <w:shd w:val="clear" w:color="auto" w:fill="F2F2F2" w:themeFill="background1" w:themeFillShade="F2"/>
          </w:tcPr>
          <w:p w14:paraId="37525CEC" w14:textId="77777777" w:rsidR="00E86E93" w:rsidRPr="00DE741C" w:rsidRDefault="00E86E93" w:rsidP="00327249">
            <w:pPr>
              <w:jc w:val="center"/>
              <w:rPr>
                <w:b/>
                <w:bCs/>
                <w:i/>
                <w:iCs/>
              </w:rPr>
            </w:pPr>
            <w:r w:rsidRPr="00DE741C">
              <w:rPr>
                <w:b/>
                <w:bCs/>
                <w:i/>
                <w:iCs/>
              </w:rPr>
              <w:t>500</w:t>
            </w:r>
          </w:p>
        </w:tc>
      </w:tr>
      <w:tr w:rsidR="00E86E93" w:rsidRPr="00DE741C" w14:paraId="759B94F6" w14:textId="77777777" w:rsidTr="00DC5923">
        <w:tc>
          <w:tcPr>
            <w:tcW w:w="3681" w:type="dxa"/>
            <w:vMerge w:val="restart"/>
            <w:shd w:val="clear" w:color="auto" w:fill="FFFFFF" w:themeFill="background1"/>
          </w:tcPr>
          <w:p w14:paraId="2A4BDF82" w14:textId="77777777" w:rsidR="00E86E93" w:rsidRPr="00DE741C" w:rsidRDefault="00E86E93" w:rsidP="00327249">
            <w:pPr>
              <w:jc w:val="both"/>
            </w:pPr>
            <w:r w:rsidRPr="00DE741C">
              <w:t>Zastávka BUS (Lipová)</w:t>
            </w:r>
          </w:p>
          <w:p w14:paraId="3BCA3DD7" w14:textId="77777777" w:rsidR="00E86E93" w:rsidRPr="00DE741C" w:rsidRDefault="00E86E93" w:rsidP="00327249">
            <w:pPr>
              <w:jc w:val="both"/>
            </w:pPr>
            <w:r w:rsidRPr="00DE741C">
              <w:rPr>
                <w:b/>
                <w:bCs/>
              </w:rPr>
              <w:t>SKL6</w:t>
            </w:r>
          </w:p>
        </w:tc>
        <w:tc>
          <w:tcPr>
            <w:tcW w:w="3544" w:type="dxa"/>
            <w:shd w:val="clear" w:color="auto" w:fill="FFFFFF" w:themeFill="background1"/>
            <w:vAlign w:val="center"/>
          </w:tcPr>
          <w:p w14:paraId="58B3431C" w14:textId="77777777" w:rsidR="00E86E93" w:rsidRPr="00DE741C" w:rsidRDefault="00E86E93" w:rsidP="00327249">
            <w:pPr>
              <w:rPr>
                <w:b/>
                <w:bCs/>
                <w:i/>
                <w:iCs/>
              </w:rPr>
            </w:pPr>
            <w:r w:rsidRPr="00DE741C">
              <w:t>kamenná dlažba</w:t>
            </w:r>
          </w:p>
        </w:tc>
        <w:tc>
          <w:tcPr>
            <w:tcW w:w="2268" w:type="dxa"/>
            <w:shd w:val="clear" w:color="auto" w:fill="FFFFFF" w:themeFill="background1"/>
          </w:tcPr>
          <w:p w14:paraId="7022797D" w14:textId="77777777" w:rsidR="00E86E93" w:rsidRPr="00DE741C" w:rsidRDefault="00E86E93" w:rsidP="00327249">
            <w:pPr>
              <w:jc w:val="center"/>
              <w:rPr>
                <w:b/>
                <w:bCs/>
                <w:i/>
                <w:iCs/>
              </w:rPr>
            </w:pPr>
            <w:r w:rsidRPr="00DE741C">
              <w:t>100</w:t>
            </w:r>
          </w:p>
        </w:tc>
      </w:tr>
      <w:tr w:rsidR="00E86E93" w:rsidRPr="00DE741C" w14:paraId="49AA24E2" w14:textId="77777777" w:rsidTr="00DC5923">
        <w:tc>
          <w:tcPr>
            <w:tcW w:w="3681" w:type="dxa"/>
            <w:vMerge/>
            <w:shd w:val="clear" w:color="auto" w:fill="FFFFFF" w:themeFill="background1"/>
          </w:tcPr>
          <w:p w14:paraId="6CAE9893" w14:textId="77777777" w:rsidR="00E86E93" w:rsidRPr="00DE741C" w:rsidRDefault="00E86E93" w:rsidP="00327249">
            <w:pPr>
              <w:jc w:val="both"/>
            </w:pPr>
          </w:p>
        </w:tc>
        <w:tc>
          <w:tcPr>
            <w:tcW w:w="3544" w:type="dxa"/>
            <w:shd w:val="clear" w:color="auto" w:fill="FFFFFF" w:themeFill="background1"/>
            <w:vAlign w:val="center"/>
          </w:tcPr>
          <w:p w14:paraId="01203F4F" w14:textId="77777777" w:rsidR="00E86E93" w:rsidRPr="00DE741C" w:rsidRDefault="00E86E93" w:rsidP="00327249">
            <w:pPr>
              <w:rPr>
                <w:b/>
                <w:bCs/>
                <w:i/>
                <w:iCs/>
              </w:rPr>
            </w:pPr>
            <w:r w:rsidRPr="00DE741C">
              <w:t>lože z MC + stmelená podkladní</w:t>
            </w:r>
          </w:p>
        </w:tc>
        <w:tc>
          <w:tcPr>
            <w:tcW w:w="2268" w:type="dxa"/>
            <w:shd w:val="clear" w:color="auto" w:fill="FFFFFF" w:themeFill="background1"/>
          </w:tcPr>
          <w:p w14:paraId="4D296F92" w14:textId="77777777" w:rsidR="00E86E93" w:rsidRPr="00DE741C" w:rsidRDefault="00E86E93" w:rsidP="00327249">
            <w:pPr>
              <w:jc w:val="center"/>
              <w:rPr>
                <w:b/>
                <w:bCs/>
                <w:i/>
                <w:iCs/>
              </w:rPr>
            </w:pPr>
            <w:r w:rsidRPr="00DE741C">
              <w:t>250</w:t>
            </w:r>
          </w:p>
        </w:tc>
      </w:tr>
      <w:tr w:rsidR="00E86E93" w:rsidRPr="00DE741C" w14:paraId="5FDD5FB1" w14:textId="77777777" w:rsidTr="00DC5923">
        <w:tc>
          <w:tcPr>
            <w:tcW w:w="3681" w:type="dxa"/>
            <w:vMerge/>
            <w:shd w:val="clear" w:color="auto" w:fill="FFFFFF" w:themeFill="background1"/>
          </w:tcPr>
          <w:p w14:paraId="1F55C62C" w14:textId="77777777" w:rsidR="00E86E93" w:rsidRPr="00DE741C" w:rsidRDefault="00E86E93" w:rsidP="00327249">
            <w:pPr>
              <w:jc w:val="both"/>
            </w:pPr>
          </w:p>
        </w:tc>
        <w:tc>
          <w:tcPr>
            <w:tcW w:w="3544" w:type="dxa"/>
            <w:shd w:val="clear" w:color="auto" w:fill="FFFFFF" w:themeFill="background1"/>
            <w:vAlign w:val="center"/>
          </w:tcPr>
          <w:p w14:paraId="38A0582E" w14:textId="77777777" w:rsidR="00E86E93" w:rsidRPr="00DE741C" w:rsidRDefault="00E86E93" w:rsidP="00327249">
            <w:pPr>
              <w:rPr>
                <w:b/>
                <w:bCs/>
                <w:i/>
                <w:iCs/>
              </w:rPr>
            </w:pPr>
            <w:r w:rsidRPr="00DE741C">
              <w:t>nestmelená (nevhodná, navážky)</w:t>
            </w:r>
          </w:p>
        </w:tc>
        <w:tc>
          <w:tcPr>
            <w:tcW w:w="2268" w:type="dxa"/>
            <w:shd w:val="clear" w:color="auto" w:fill="FFFFFF" w:themeFill="background1"/>
          </w:tcPr>
          <w:p w14:paraId="7A63C083" w14:textId="77777777" w:rsidR="00E86E93" w:rsidRPr="00DE741C" w:rsidRDefault="00E86E93" w:rsidP="00327249">
            <w:pPr>
              <w:jc w:val="center"/>
              <w:rPr>
                <w:b/>
                <w:bCs/>
                <w:i/>
                <w:iCs/>
              </w:rPr>
            </w:pPr>
            <w:r w:rsidRPr="00DE741C">
              <w:t>250</w:t>
            </w:r>
          </w:p>
        </w:tc>
      </w:tr>
      <w:tr w:rsidR="00E86E93" w:rsidRPr="00DE741C" w14:paraId="66FE944C" w14:textId="77777777" w:rsidTr="00DC5923">
        <w:tc>
          <w:tcPr>
            <w:tcW w:w="3681" w:type="dxa"/>
            <w:vMerge/>
            <w:shd w:val="clear" w:color="auto" w:fill="FFFFFF" w:themeFill="background1"/>
          </w:tcPr>
          <w:p w14:paraId="4AACFE1D" w14:textId="77777777" w:rsidR="00E86E93" w:rsidRPr="00DE741C" w:rsidRDefault="00E86E93" w:rsidP="00327249">
            <w:pPr>
              <w:jc w:val="both"/>
            </w:pPr>
          </w:p>
        </w:tc>
        <w:tc>
          <w:tcPr>
            <w:tcW w:w="3544" w:type="dxa"/>
            <w:shd w:val="clear" w:color="auto" w:fill="FFFFFF" w:themeFill="background1"/>
            <w:vAlign w:val="center"/>
          </w:tcPr>
          <w:p w14:paraId="699D7F31" w14:textId="77777777" w:rsidR="00E86E93" w:rsidRPr="00DE741C" w:rsidRDefault="00E86E93" w:rsidP="00327249">
            <w:pPr>
              <w:rPr>
                <w:b/>
                <w:bCs/>
                <w:i/>
                <w:iCs/>
              </w:rPr>
            </w:pPr>
            <w:r w:rsidRPr="00DE741C">
              <w:rPr>
                <w:b/>
                <w:bCs/>
                <w:i/>
                <w:iCs/>
              </w:rPr>
              <w:t>CELKEM</w:t>
            </w:r>
          </w:p>
        </w:tc>
        <w:tc>
          <w:tcPr>
            <w:tcW w:w="2268" w:type="dxa"/>
            <w:shd w:val="clear" w:color="auto" w:fill="FFFFFF" w:themeFill="background1"/>
          </w:tcPr>
          <w:p w14:paraId="5A2560C7" w14:textId="77777777" w:rsidR="00E86E93" w:rsidRPr="00DE741C" w:rsidRDefault="00E86E93" w:rsidP="00327249">
            <w:pPr>
              <w:jc w:val="center"/>
              <w:rPr>
                <w:b/>
                <w:bCs/>
                <w:i/>
                <w:iCs/>
              </w:rPr>
            </w:pPr>
            <w:r w:rsidRPr="00DE741C">
              <w:rPr>
                <w:b/>
                <w:bCs/>
                <w:i/>
                <w:iCs/>
              </w:rPr>
              <w:t>600</w:t>
            </w:r>
          </w:p>
        </w:tc>
      </w:tr>
      <w:tr w:rsidR="00DC5923" w:rsidRPr="00DE741C" w14:paraId="33C9753F" w14:textId="77777777" w:rsidTr="00327249">
        <w:tc>
          <w:tcPr>
            <w:tcW w:w="3681" w:type="dxa"/>
            <w:vMerge w:val="restart"/>
            <w:shd w:val="clear" w:color="auto" w:fill="F2F2F2" w:themeFill="background1" w:themeFillShade="F2"/>
          </w:tcPr>
          <w:p w14:paraId="407354CE" w14:textId="65081044" w:rsidR="00DC5923" w:rsidRPr="00DE741C" w:rsidRDefault="00DC5923" w:rsidP="006B31F8">
            <w:pPr>
              <w:jc w:val="both"/>
            </w:pPr>
            <w:r w:rsidRPr="00DE741C">
              <w:t>Zastávka BUS (Výstaviště - hl. vstup)</w:t>
            </w:r>
          </w:p>
          <w:p w14:paraId="4FC89B85" w14:textId="1BB3FE57" w:rsidR="00DC5923" w:rsidRPr="00DE741C" w:rsidRDefault="00DC5923" w:rsidP="006B31F8">
            <w:pPr>
              <w:jc w:val="both"/>
            </w:pPr>
            <w:r w:rsidRPr="00DE741C">
              <w:rPr>
                <w:b/>
                <w:bCs/>
              </w:rPr>
              <w:t>SKL7</w:t>
            </w:r>
          </w:p>
        </w:tc>
        <w:tc>
          <w:tcPr>
            <w:tcW w:w="3544" w:type="dxa"/>
            <w:shd w:val="clear" w:color="auto" w:fill="F2F2F2" w:themeFill="background1" w:themeFillShade="F2"/>
            <w:vAlign w:val="center"/>
          </w:tcPr>
          <w:p w14:paraId="5E032D1C" w14:textId="37D5E177" w:rsidR="00DC5923" w:rsidRPr="00DE741C" w:rsidRDefault="00DC5923" w:rsidP="006B31F8">
            <w:r w:rsidRPr="00DE741C">
              <w:t>beton</w:t>
            </w:r>
          </w:p>
        </w:tc>
        <w:tc>
          <w:tcPr>
            <w:tcW w:w="2268" w:type="dxa"/>
            <w:shd w:val="clear" w:color="auto" w:fill="F2F2F2" w:themeFill="background1" w:themeFillShade="F2"/>
          </w:tcPr>
          <w:p w14:paraId="3AE66550" w14:textId="5F52CDCD" w:rsidR="00DC5923" w:rsidRPr="00DE741C" w:rsidRDefault="00DC5923" w:rsidP="006B31F8">
            <w:pPr>
              <w:jc w:val="center"/>
              <w:rPr>
                <w:b/>
                <w:bCs/>
                <w:i/>
                <w:iCs/>
              </w:rPr>
            </w:pPr>
            <w:r w:rsidRPr="00DE741C">
              <w:t>200</w:t>
            </w:r>
          </w:p>
        </w:tc>
      </w:tr>
      <w:tr w:rsidR="00DC5923" w:rsidRPr="00DE741C" w14:paraId="2C3C2499" w14:textId="77777777" w:rsidTr="00327249">
        <w:tc>
          <w:tcPr>
            <w:tcW w:w="3681" w:type="dxa"/>
            <w:vMerge/>
            <w:shd w:val="clear" w:color="auto" w:fill="F2F2F2" w:themeFill="background1" w:themeFillShade="F2"/>
          </w:tcPr>
          <w:p w14:paraId="2378B87C" w14:textId="77777777" w:rsidR="00DC5923" w:rsidRPr="00DE741C" w:rsidRDefault="00DC5923" w:rsidP="006B31F8">
            <w:pPr>
              <w:jc w:val="both"/>
            </w:pPr>
          </w:p>
        </w:tc>
        <w:tc>
          <w:tcPr>
            <w:tcW w:w="3544" w:type="dxa"/>
            <w:shd w:val="clear" w:color="auto" w:fill="F2F2F2" w:themeFill="background1" w:themeFillShade="F2"/>
            <w:vAlign w:val="center"/>
          </w:tcPr>
          <w:p w14:paraId="694A361A" w14:textId="2749E47E" w:rsidR="00DC5923" w:rsidRPr="00DE741C" w:rsidRDefault="00DC5923" w:rsidP="006B31F8">
            <w:pPr>
              <w:rPr>
                <w:b/>
                <w:bCs/>
                <w:i/>
                <w:iCs/>
              </w:rPr>
            </w:pPr>
            <w:r w:rsidRPr="00DE741C">
              <w:t>stmelená podkladní</w:t>
            </w:r>
          </w:p>
        </w:tc>
        <w:tc>
          <w:tcPr>
            <w:tcW w:w="2268" w:type="dxa"/>
            <w:shd w:val="clear" w:color="auto" w:fill="F2F2F2" w:themeFill="background1" w:themeFillShade="F2"/>
          </w:tcPr>
          <w:p w14:paraId="5F0A611B" w14:textId="2A9669AB" w:rsidR="00DC5923" w:rsidRPr="00DE741C" w:rsidRDefault="00DC5923" w:rsidP="006B31F8">
            <w:pPr>
              <w:jc w:val="center"/>
              <w:rPr>
                <w:b/>
                <w:bCs/>
                <w:i/>
                <w:iCs/>
              </w:rPr>
            </w:pPr>
            <w:r w:rsidRPr="00DE741C">
              <w:t>200</w:t>
            </w:r>
          </w:p>
        </w:tc>
      </w:tr>
      <w:tr w:rsidR="00DC5923" w:rsidRPr="00DE741C" w14:paraId="1227CF07" w14:textId="77777777" w:rsidTr="00327249">
        <w:tc>
          <w:tcPr>
            <w:tcW w:w="3681" w:type="dxa"/>
            <w:vMerge/>
            <w:shd w:val="clear" w:color="auto" w:fill="F2F2F2" w:themeFill="background1" w:themeFillShade="F2"/>
          </w:tcPr>
          <w:p w14:paraId="537341D0" w14:textId="77777777" w:rsidR="00DC5923" w:rsidRPr="00DE741C" w:rsidRDefault="00DC5923" w:rsidP="006B31F8">
            <w:pPr>
              <w:jc w:val="both"/>
            </w:pPr>
          </w:p>
        </w:tc>
        <w:tc>
          <w:tcPr>
            <w:tcW w:w="3544" w:type="dxa"/>
            <w:shd w:val="clear" w:color="auto" w:fill="F2F2F2" w:themeFill="background1" w:themeFillShade="F2"/>
            <w:vAlign w:val="center"/>
          </w:tcPr>
          <w:p w14:paraId="07B0BC41" w14:textId="2FE23C57" w:rsidR="00DC5923" w:rsidRPr="00DE741C" w:rsidRDefault="00DC5923" w:rsidP="006B31F8">
            <w:pPr>
              <w:rPr>
                <w:b/>
                <w:bCs/>
                <w:i/>
                <w:iCs/>
              </w:rPr>
            </w:pPr>
            <w:r w:rsidRPr="00DE741C">
              <w:t>nestmelená (nevhodná, navážky)</w:t>
            </w:r>
          </w:p>
        </w:tc>
        <w:tc>
          <w:tcPr>
            <w:tcW w:w="2268" w:type="dxa"/>
            <w:shd w:val="clear" w:color="auto" w:fill="F2F2F2" w:themeFill="background1" w:themeFillShade="F2"/>
          </w:tcPr>
          <w:p w14:paraId="2232CE79" w14:textId="45CE1BD0" w:rsidR="00DC5923" w:rsidRPr="00DE741C" w:rsidRDefault="00DC5923" w:rsidP="006B31F8">
            <w:pPr>
              <w:jc w:val="center"/>
              <w:rPr>
                <w:b/>
                <w:bCs/>
                <w:i/>
                <w:iCs/>
              </w:rPr>
            </w:pPr>
            <w:r w:rsidRPr="00DE741C">
              <w:t>200</w:t>
            </w:r>
          </w:p>
        </w:tc>
      </w:tr>
      <w:tr w:rsidR="00DC5923" w:rsidRPr="00DE741C" w14:paraId="59AE58FC" w14:textId="77777777" w:rsidTr="00327249">
        <w:tc>
          <w:tcPr>
            <w:tcW w:w="3681" w:type="dxa"/>
            <w:vMerge/>
            <w:shd w:val="clear" w:color="auto" w:fill="F2F2F2" w:themeFill="background1" w:themeFillShade="F2"/>
          </w:tcPr>
          <w:p w14:paraId="42808998" w14:textId="77777777" w:rsidR="00DC5923" w:rsidRPr="00DE741C" w:rsidRDefault="00DC5923" w:rsidP="006B31F8">
            <w:pPr>
              <w:jc w:val="both"/>
            </w:pPr>
          </w:p>
        </w:tc>
        <w:tc>
          <w:tcPr>
            <w:tcW w:w="3544" w:type="dxa"/>
            <w:shd w:val="clear" w:color="auto" w:fill="F2F2F2" w:themeFill="background1" w:themeFillShade="F2"/>
            <w:vAlign w:val="center"/>
          </w:tcPr>
          <w:p w14:paraId="582B5353" w14:textId="2BE873D3" w:rsidR="00DC5923" w:rsidRPr="00DE741C" w:rsidRDefault="00DC5923" w:rsidP="006B31F8">
            <w:pPr>
              <w:rPr>
                <w:b/>
                <w:bCs/>
                <w:i/>
                <w:iCs/>
              </w:rPr>
            </w:pPr>
            <w:r w:rsidRPr="00DE741C">
              <w:rPr>
                <w:b/>
                <w:bCs/>
                <w:i/>
                <w:iCs/>
              </w:rPr>
              <w:t>CELKEM</w:t>
            </w:r>
          </w:p>
        </w:tc>
        <w:tc>
          <w:tcPr>
            <w:tcW w:w="2268" w:type="dxa"/>
            <w:shd w:val="clear" w:color="auto" w:fill="F2F2F2" w:themeFill="background1" w:themeFillShade="F2"/>
          </w:tcPr>
          <w:p w14:paraId="11287F75" w14:textId="0FB02725" w:rsidR="00DC5923" w:rsidRPr="00DE741C" w:rsidRDefault="00DC5923" w:rsidP="006B31F8">
            <w:pPr>
              <w:jc w:val="center"/>
              <w:rPr>
                <w:b/>
                <w:bCs/>
                <w:i/>
                <w:iCs/>
              </w:rPr>
            </w:pPr>
            <w:r w:rsidRPr="00DE741C">
              <w:rPr>
                <w:b/>
                <w:bCs/>
                <w:i/>
                <w:iCs/>
              </w:rPr>
              <w:t>600</w:t>
            </w:r>
          </w:p>
        </w:tc>
      </w:tr>
      <w:tr w:rsidR="00592570" w:rsidRPr="00DE741C" w14:paraId="40276326" w14:textId="77777777" w:rsidTr="00DC5923">
        <w:tc>
          <w:tcPr>
            <w:tcW w:w="3681" w:type="dxa"/>
            <w:vMerge w:val="restart"/>
            <w:shd w:val="clear" w:color="auto" w:fill="FFFFFF" w:themeFill="background1"/>
          </w:tcPr>
          <w:p w14:paraId="2F36C9FF" w14:textId="01083D6B" w:rsidR="00592570" w:rsidRPr="00DE741C" w:rsidRDefault="00592570" w:rsidP="00592570">
            <w:pPr>
              <w:jc w:val="both"/>
            </w:pPr>
            <w:r w:rsidRPr="00DE741C">
              <w:t>Betonové ostrůvky u trakčních sloupů</w:t>
            </w:r>
          </w:p>
          <w:p w14:paraId="52838918" w14:textId="66DA3B85" w:rsidR="00592570" w:rsidRPr="00DE741C" w:rsidRDefault="00592570" w:rsidP="00592570">
            <w:pPr>
              <w:jc w:val="both"/>
            </w:pPr>
            <w:r w:rsidRPr="00DE741C">
              <w:rPr>
                <w:b/>
                <w:bCs/>
              </w:rPr>
              <w:t>SKL8</w:t>
            </w:r>
          </w:p>
        </w:tc>
        <w:tc>
          <w:tcPr>
            <w:tcW w:w="3544" w:type="dxa"/>
            <w:shd w:val="clear" w:color="auto" w:fill="FFFFFF" w:themeFill="background1"/>
            <w:vAlign w:val="center"/>
          </w:tcPr>
          <w:p w14:paraId="1B2F4EDD" w14:textId="37C47801" w:rsidR="00592570" w:rsidRPr="00DE741C" w:rsidRDefault="00592570" w:rsidP="00592570">
            <w:pPr>
              <w:rPr>
                <w:b/>
                <w:bCs/>
                <w:i/>
                <w:iCs/>
              </w:rPr>
            </w:pPr>
            <w:r w:rsidRPr="00DE741C">
              <w:t>beton</w:t>
            </w:r>
          </w:p>
        </w:tc>
        <w:tc>
          <w:tcPr>
            <w:tcW w:w="2268" w:type="dxa"/>
            <w:shd w:val="clear" w:color="auto" w:fill="FFFFFF" w:themeFill="background1"/>
          </w:tcPr>
          <w:p w14:paraId="00F13268" w14:textId="4DC256E1" w:rsidR="00592570" w:rsidRPr="00DE741C" w:rsidRDefault="00592570" w:rsidP="00592570">
            <w:pPr>
              <w:jc w:val="center"/>
              <w:rPr>
                <w:b/>
                <w:bCs/>
                <w:i/>
                <w:iCs/>
              </w:rPr>
            </w:pPr>
            <w:r w:rsidRPr="00DE741C">
              <w:t>150</w:t>
            </w:r>
          </w:p>
        </w:tc>
      </w:tr>
      <w:tr w:rsidR="00592570" w:rsidRPr="00DE741C" w14:paraId="4FBE7FFA" w14:textId="77777777" w:rsidTr="00DC5923">
        <w:tc>
          <w:tcPr>
            <w:tcW w:w="3681" w:type="dxa"/>
            <w:vMerge/>
            <w:shd w:val="clear" w:color="auto" w:fill="FFFFFF" w:themeFill="background1"/>
          </w:tcPr>
          <w:p w14:paraId="75CC3322" w14:textId="77777777" w:rsidR="00592570" w:rsidRPr="00DE741C" w:rsidRDefault="00592570" w:rsidP="00592570">
            <w:pPr>
              <w:jc w:val="both"/>
            </w:pPr>
          </w:p>
        </w:tc>
        <w:tc>
          <w:tcPr>
            <w:tcW w:w="3544" w:type="dxa"/>
            <w:shd w:val="clear" w:color="auto" w:fill="FFFFFF" w:themeFill="background1"/>
            <w:vAlign w:val="center"/>
          </w:tcPr>
          <w:p w14:paraId="35D28FF8" w14:textId="7096EF4C" w:rsidR="00592570" w:rsidRPr="00DE741C" w:rsidRDefault="00592570" w:rsidP="00592570">
            <w:pPr>
              <w:rPr>
                <w:b/>
                <w:bCs/>
                <w:i/>
                <w:iCs/>
              </w:rPr>
            </w:pPr>
            <w:r w:rsidRPr="00DE741C">
              <w:t>nestmelená (nevhodná, navážky)</w:t>
            </w:r>
          </w:p>
        </w:tc>
        <w:tc>
          <w:tcPr>
            <w:tcW w:w="2268" w:type="dxa"/>
            <w:shd w:val="clear" w:color="auto" w:fill="FFFFFF" w:themeFill="background1"/>
          </w:tcPr>
          <w:p w14:paraId="69E9F73B" w14:textId="187E71B9" w:rsidR="00592570" w:rsidRPr="00DE741C" w:rsidRDefault="00592570" w:rsidP="00592570">
            <w:pPr>
              <w:jc w:val="center"/>
              <w:rPr>
                <w:b/>
                <w:bCs/>
                <w:i/>
                <w:iCs/>
              </w:rPr>
            </w:pPr>
            <w:r w:rsidRPr="00DE741C">
              <w:t>350</w:t>
            </w:r>
          </w:p>
        </w:tc>
      </w:tr>
      <w:tr w:rsidR="00592570" w:rsidRPr="00DE741C" w14:paraId="215FA021" w14:textId="77777777" w:rsidTr="00DC5923">
        <w:tc>
          <w:tcPr>
            <w:tcW w:w="3681" w:type="dxa"/>
            <w:vMerge/>
            <w:shd w:val="clear" w:color="auto" w:fill="FFFFFF" w:themeFill="background1"/>
          </w:tcPr>
          <w:p w14:paraId="63581FF7" w14:textId="77777777" w:rsidR="00592570" w:rsidRPr="00DE741C" w:rsidRDefault="00592570" w:rsidP="00592570">
            <w:pPr>
              <w:jc w:val="both"/>
            </w:pPr>
          </w:p>
        </w:tc>
        <w:tc>
          <w:tcPr>
            <w:tcW w:w="3544" w:type="dxa"/>
            <w:shd w:val="clear" w:color="auto" w:fill="FFFFFF" w:themeFill="background1"/>
            <w:vAlign w:val="center"/>
          </w:tcPr>
          <w:p w14:paraId="46CF3613" w14:textId="362D6CA4" w:rsidR="00592570" w:rsidRPr="00DE741C" w:rsidRDefault="00592570" w:rsidP="00592570">
            <w:pPr>
              <w:rPr>
                <w:b/>
                <w:bCs/>
                <w:i/>
                <w:iCs/>
              </w:rPr>
            </w:pPr>
            <w:r w:rsidRPr="00DE741C">
              <w:rPr>
                <w:b/>
                <w:bCs/>
                <w:i/>
                <w:iCs/>
              </w:rPr>
              <w:t>CELKEM</w:t>
            </w:r>
          </w:p>
        </w:tc>
        <w:tc>
          <w:tcPr>
            <w:tcW w:w="2268" w:type="dxa"/>
            <w:shd w:val="clear" w:color="auto" w:fill="FFFFFF" w:themeFill="background1"/>
          </w:tcPr>
          <w:p w14:paraId="165A4D99" w14:textId="5B7B2CCA" w:rsidR="00592570" w:rsidRPr="00DE741C" w:rsidRDefault="00592570" w:rsidP="00592570">
            <w:pPr>
              <w:jc w:val="center"/>
              <w:rPr>
                <w:b/>
                <w:bCs/>
                <w:i/>
                <w:iCs/>
              </w:rPr>
            </w:pPr>
            <w:r w:rsidRPr="00DE741C">
              <w:rPr>
                <w:b/>
                <w:bCs/>
                <w:i/>
                <w:iCs/>
              </w:rPr>
              <w:t>500</w:t>
            </w:r>
          </w:p>
        </w:tc>
      </w:tr>
    </w:tbl>
    <w:p w14:paraId="51217148" w14:textId="420B5F5B" w:rsidR="004D34B8" w:rsidRPr="00DE741C" w:rsidRDefault="004D34B8" w:rsidP="004D34B8">
      <w:pPr>
        <w:pStyle w:val="AqpText"/>
        <w:spacing w:before="240"/>
        <w:rPr>
          <w:b/>
          <w:bCs/>
        </w:rPr>
      </w:pPr>
      <w:r w:rsidRPr="00DE741C">
        <w:rPr>
          <w:b/>
          <w:bCs/>
        </w:rPr>
        <w:t>Vybraný vytěžený stávající materiál musí být na základě vytěžovacího protokolu zpracovaného při předání staveniště předán proti potvrzení v provozních hodinách do skladu BKOM.</w:t>
      </w:r>
      <w:r w:rsidRPr="00DE741C">
        <w:t xml:space="preserve"> Materiál musí být ve skladu ukládán dle pokynů skladníka, např. </w:t>
      </w:r>
      <w:r w:rsidRPr="00DE741C">
        <w:rPr>
          <w:b/>
          <w:bCs/>
        </w:rPr>
        <w:t>betonová dlažba</w:t>
      </w:r>
      <w:r w:rsidRPr="00DE741C">
        <w:t xml:space="preserve"> paletována, </w:t>
      </w:r>
      <w:r w:rsidRPr="00DE741C">
        <w:rPr>
          <w:b/>
          <w:bCs/>
        </w:rPr>
        <w:t>kamenné krajníky</w:t>
      </w:r>
      <w:r w:rsidRPr="00DE741C">
        <w:t xml:space="preserve"> skládány do figur, </w:t>
      </w:r>
      <w:r w:rsidRPr="00DE741C">
        <w:rPr>
          <w:b/>
          <w:bCs/>
        </w:rPr>
        <w:t>kamenná dlažba a obrubníky</w:t>
      </w:r>
      <w:r w:rsidRPr="00DE741C">
        <w:t xml:space="preserve"> skládány (případně sypány) na určené místo. Po odevzdání veškerého materiálu je nutno požádat o vystavení „Vyúčtování vytěženého materiálu“.  </w:t>
      </w:r>
    </w:p>
    <w:p w14:paraId="271192F6" w14:textId="0BA70173" w:rsidR="00DE7193" w:rsidRPr="00DE741C" w:rsidRDefault="00DE7193" w:rsidP="00DE7193">
      <w:pPr>
        <w:pStyle w:val="AqpText"/>
        <w:spacing w:before="240"/>
      </w:pPr>
      <w:r w:rsidRPr="00DE741C">
        <w:rPr>
          <w:b/>
          <w:bCs/>
        </w:rPr>
        <w:t>Pláň komunikace</w:t>
      </w:r>
      <w:r w:rsidRPr="00DE741C">
        <w:t xml:space="preserve"> uvažované k rekonstrukci je tvořena sprašovými hlínami, tuhé konzistence. Z hlediska inženýrskogeologického jsou zeminy charakteru spraší až sprašových hlín popisovány jako polygenetické hlíny eolického původu. Sprašové hlíny jsou zde slabě vápnité, místy s drobnými konkrecemi CaCO</w:t>
      </w:r>
      <w:r w:rsidRPr="00DE741C">
        <w:rPr>
          <w:vertAlign w:val="subscript"/>
        </w:rPr>
        <w:t>3</w:t>
      </w:r>
      <w:r w:rsidRPr="00DE741C">
        <w:t xml:space="preserve">.  Uhličitan vápenatý zde působí jako tmel mezi zrny a brání jejich posunutí. Pokud by došlo k prosycení zeminy vodou, uhličitan se rozpustí, tmel přestane účinkovat a zrna se posunou. Povrch území pak začíná poklesávat a sprašové sedimenty se stávají </w:t>
      </w:r>
      <w:proofErr w:type="spellStart"/>
      <w:r w:rsidRPr="00DE741C">
        <w:rPr>
          <w:b/>
        </w:rPr>
        <w:t>prosedavými</w:t>
      </w:r>
      <w:proofErr w:type="spellEnd"/>
      <w:r w:rsidRPr="00DE741C">
        <w:t xml:space="preserve">. Navíc jsou spraše při nasycení vodou značně </w:t>
      </w:r>
      <w:r w:rsidRPr="00DE741C">
        <w:rPr>
          <w:b/>
        </w:rPr>
        <w:t>rozbřídavé</w:t>
      </w:r>
      <w:r w:rsidRPr="00DE741C">
        <w:t xml:space="preserve"> a jsou </w:t>
      </w:r>
      <w:r w:rsidRPr="00DE741C">
        <w:rPr>
          <w:b/>
        </w:rPr>
        <w:t>namrzavé až nebezpečně namrzavé</w:t>
      </w:r>
      <w:r w:rsidRPr="00DE741C">
        <w:t>.</w:t>
      </w:r>
    </w:p>
    <w:p w14:paraId="16CAE50D" w14:textId="13971BC8" w:rsidR="00DE7193" w:rsidRPr="00DE741C" w:rsidRDefault="00DE7193" w:rsidP="00DE7193">
      <w:pPr>
        <w:spacing w:before="120"/>
        <w:jc w:val="both"/>
      </w:pPr>
      <w:r w:rsidRPr="00DE741C">
        <w:t>Zastižené sprašové hlíny, které tvoří pláň stávající komunikace, jsou z hlediska jejich vhodnosti pro pláň komunikace nevhodné a byla by vhodná jejich výměna za zeminy vhodnější. Vzhledem k pravděpodobné nemožnosti celkové výměny těchto zemin bude nutné úpravu pláně provádět velmi pečlivě, chránit je před klimatickými vlivy a vlastní hutnění provádět dle předepsané projektové dokumentace.</w:t>
      </w:r>
    </w:p>
    <w:p w14:paraId="17397C48" w14:textId="0378352E" w:rsidR="00DE7193" w:rsidRPr="00DE741C" w:rsidRDefault="00DE7193" w:rsidP="00DE7193">
      <w:pPr>
        <w:spacing w:before="120"/>
        <w:jc w:val="both"/>
      </w:pPr>
      <w:r w:rsidRPr="00DE741C">
        <w:t>Pokud bude v rámci celkové rekonstrukce zemina pláně odtěžena, případně bude použita zpět do výkopů, bude zapotřebí provést ověření únosnosti pláně zatěžovací zkouškou.</w:t>
      </w:r>
    </w:p>
    <w:p w14:paraId="441916B6" w14:textId="6D1BF073" w:rsidR="00D35AE7" w:rsidRPr="00DE741C" w:rsidRDefault="00DE7193" w:rsidP="00E86E93">
      <w:pPr>
        <w:pStyle w:val="AqpText"/>
        <w:rPr>
          <w:b/>
          <w:bCs/>
          <w:color w:val="595959" w:themeColor="text1" w:themeTint="A6"/>
          <w:kern w:val="32"/>
          <w:sz w:val="28"/>
          <w:szCs w:val="28"/>
        </w:rPr>
      </w:pPr>
      <w:r w:rsidRPr="00DE741C">
        <w:t xml:space="preserve">Zastižené vrstvy navážek by měly být vzhledem k nestejnorodé příměsi zbytků např. cihel a stavebních sutí odtěženy a měly by být nahrazeny únosnějšími, stejnorodě stlačitelnými zeminami, které musí být řádně </w:t>
      </w:r>
      <w:proofErr w:type="spellStart"/>
      <w:r w:rsidRPr="00DE741C">
        <w:t>nahutněny</w:t>
      </w:r>
      <w:proofErr w:type="spellEnd"/>
      <w:r w:rsidRPr="00DE741C">
        <w:t>.</w:t>
      </w:r>
      <w:bookmarkStart w:id="71" w:name="_Toc528042156"/>
      <w:bookmarkStart w:id="72" w:name="_Toc58398777"/>
      <w:bookmarkEnd w:id="69"/>
      <w:bookmarkEnd w:id="70"/>
    </w:p>
    <w:p w14:paraId="4B42E4BA" w14:textId="74B7A3F0" w:rsidR="00724AA2" w:rsidRPr="00DE741C" w:rsidRDefault="00724AA2" w:rsidP="00724AA2">
      <w:pPr>
        <w:pStyle w:val="Nadpis1"/>
      </w:pPr>
      <w:r w:rsidRPr="00DE741C">
        <w:t>Vztahy PK k ostatním objektům stavby</w:t>
      </w:r>
      <w:bookmarkEnd w:id="71"/>
      <w:bookmarkEnd w:id="72"/>
    </w:p>
    <w:p w14:paraId="604D85D7" w14:textId="77777777" w:rsidR="00724AA2" w:rsidRPr="00DE741C" w:rsidRDefault="00724AA2" w:rsidP="00724AA2">
      <w:pPr>
        <w:pStyle w:val="AqpText"/>
        <w:spacing w:before="240"/>
      </w:pPr>
      <w:bookmarkStart w:id="73" w:name="_Hlk19190033"/>
      <w:r w:rsidRPr="00DE741C">
        <w:t>Objektová skladba stavby</w:t>
      </w:r>
      <w:r w:rsidRPr="00DE741C">
        <w:rPr>
          <w:rStyle w:val="AqpTextChar2"/>
          <w:sz w:val="20"/>
          <w:szCs w:val="20"/>
        </w:rPr>
        <w:t xml:space="preserve"> je následující</w:t>
      </w:r>
      <w:r w:rsidRPr="00DE741C">
        <w:t>:</w:t>
      </w:r>
    </w:p>
    <w:p w14:paraId="07F277C6" w14:textId="77777777" w:rsidR="00B72200" w:rsidRPr="00DE741C" w:rsidRDefault="00B72200" w:rsidP="00B72200">
      <w:pPr>
        <w:pStyle w:val="AqpText"/>
        <w:rPr>
          <w:bCs/>
        </w:rPr>
      </w:pPr>
      <w:bookmarkStart w:id="74" w:name="_Hlk93387994"/>
      <w:bookmarkEnd w:id="73"/>
      <w:r w:rsidRPr="00DE741C">
        <w:rPr>
          <w:bCs/>
        </w:rPr>
        <w:t>SO 330 Vodovod</w:t>
      </w:r>
    </w:p>
    <w:p w14:paraId="7BE992AF" w14:textId="77777777" w:rsidR="00B72200" w:rsidRPr="00DE741C" w:rsidRDefault="00B72200" w:rsidP="00B72200">
      <w:pPr>
        <w:pStyle w:val="AqpText"/>
        <w:rPr>
          <w:bCs/>
        </w:rPr>
      </w:pPr>
      <w:r w:rsidRPr="00DE741C">
        <w:rPr>
          <w:bCs/>
        </w:rPr>
        <w:t>SO 100 Pozemní komunikace</w:t>
      </w:r>
    </w:p>
    <w:p w14:paraId="4AAD46C6" w14:textId="24BAB2D9" w:rsidR="00B72200" w:rsidRPr="00DE741C" w:rsidRDefault="00B72200" w:rsidP="00B72200">
      <w:pPr>
        <w:pStyle w:val="AqpText"/>
        <w:rPr>
          <w:bCs/>
        </w:rPr>
      </w:pPr>
      <w:r w:rsidRPr="00DE741C">
        <w:rPr>
          <w:bCs/>
        </w:rPr>
        <w:t xml:space="preserve"> </w:t>
      </w:r>
      <w:r w:rsidRPr="00DE741C">
        <w:rPr>
          <w:bCs/>
        </w:rPr>
        <w:tab/>
        <w:t xml:space="preserve">SO 101 </w:t>
      </w:r>
      <w:r w:rsidR="00B813A3" w:rsidRPr="00DE741C">
        <w:rPr>
          <w:bCs/>
        </w:rPr>
        <w:tab/>
      </w:r>
      <w:r w:rsidRPr="00DE741C">
        <w:rPr>
          <w:bCs/>
        </w:rPr>
        <w:t>Komunikace a zpevněné plochy</w:t>
      </w:r>
    </w:p>
    <w:p w14:paraId="6CEB33B7" w14:textId="3CDBCD36" w:rsidR="00592570" w:rsidRPr="00DE741C" w:rsidRDefault="00592570" w:rsidP="00B813A3">
      <w:pPr>
        <w:tabs>
          <w:tab w:val="left" w:pos="284"/>
          <w:tab w:val="left" w:pos="993"/>
          <w:tab w:val="left" w:pos="2410"/>
        </w:tabs>
        <w:spacing w:before="60"/>
        <w:rPr>
          <w:bCs/>
        </w:rPr>
      </w:pPr>
      <w:r w:rsidRPr="00DE741C">
        <w:rPr>
          <w:bCs/>
        </w:rPr>
        <w:tab/>
      </w:r>
      <w:r w:rsidRPr="00DE741C">
        <w:rPr>
          <w:bCs/>
        </w:rPr>
        <w:tab/>
        <w:t xml:space="preserve">SO 101.1 </w:t>
      </w:r>
      <w:r w:rsidRPr="00DE741C">
        <w:rPr>
          <w:bCs/>
        </w:rPr>
        <w:tab/>
        <w:t xml:space="preserve">Komunikace a zpevněné </w:t>
      </w:r>
      <w:proofErr w:type="gramStart"/>
      <w:r w:rsidRPr="00DE741C">
        <w:rPr>
          <w:bCs/>
        </w:rPr>
        <w:t>plochy - ETAPA</w:t>
      </w:r>
      <w:proofErr w:type="gramEnd"/>
      <w:r w:rsidRPr="00DE741C">
        <w:rPr>
          <w:bCs/>
        </w:rPr>
        <w:t xml:space="preserve"> 1</w:t>
      </w:r>
    </w:p>
    <w:p w14:paraId="162BE779" w14:textId="40FF669A" w:rsidR="00592570" w:rsidRPr="00DE741C" w:rsidRDefault="00592570" w:rsidP="00B813A3">
      <w:pPr>
        <w:tabs>
          <w:tab w:val="left" w:pos="284"/>
          <w:tab w:val="left" w:pos="993"/>
          <w:tab w:val="left" w:pos="2410"/>
        </w:tabs>
        <w:spacing w:before="60"/>
        <w:rPr>
          <w:b/>
        </w:rPr>
      </w:pPr>
      <w:r w:rsidRPr="00DE741C">
        <w:rPr>
          <w:bCs/>
        </w:rPr>
        <w:tab/>
      </w:r>
      <w:r w:rsidRPr="00DE741C">
        <w:rPr>
          <w:bCs/>
        </w:rPr>
        <w:tab/>
      </w:r>
      <w:r w:rsidRPr="00DE741C">
        <w:rPr>
          <w:b/>
        </w:rPr>
        <w:t>SO 101.2</w:t>
      </w:r>
      <w:r w:rsidRPr="00DE741C">
        <w:rPr>
          <w:b/>
        </w:rPr>
        <w:tab/>
        <w:t xml:space="preserve">Komunikace a zpevněné </w:t>
      </w:r>
      <w:proofErr w:type="gramStart"/>
      <w:r w:rsidRPr="00DE741C">
        <w:rPr>
          <w:b/>
        </w:rPr>
        <w:t>plochy - ETAPA</w:t>
      </w:r>
      <w:proofErr w:type="gramEnd"/>
      <w:r w:rsidRPr="00DE741C">
        <w:rPr>
          <w:b/>
        </w:rPr>
        <w:t xml:space="preserve"> 2</w:t>
      </w:r>
    </w:p>
    <w:p w14:paraId="7480F5DD" w14:textId="2C02A044" w:rsidR="00B72200" w:rsidRPr="00DE741C" w:rsidRDefault="00B72200" w:rsidP="00B72200">
      <w:pPr>
        <w:pStyle w:val="AqpText"/>
        <w:rPr>
          <w:bCs/>
        </w:rPr>
      </w:pPr>
      <w:r w:rsidRPr="00DE741C">
        <w:rPr>
          <w:bCs/>
        </w:rPr>
        <w:t xml:space="preserve"> </w:t>
      </w:r>
      <w:r w:rsidRPr="00DE741C">
        <w:rPr>
          <w:bCs/>
        </w:rPr>
        <w:tab/>
        <w:t xml:space="preserve">SO 102 </w:t>
      </w:r>
      <w:r w:rsidR="00B813A3" w:rsidRPr="00DE741C">
        <w:rPr>
          <w:bCs/>
        </w:rPr>
        <w:tab/>
      </w:r>
      <w:r w:rsidRPr="00DE741C">
        <w:rPr>
          <w:bCs/>
        </w:rPr>
        <w:t>Stezka pro chodce s povoleným vjezdem cyklistů</w:t>
      </w:r>
    </w:p>
    <w:p w14:paraId="12651A9F" w14:textId="7BCB2691" w:rsidR="00B72200" w:rsidRPr="00DE741C" w:rsidRDefault="00B72200" w:rsidP="00B72200">
      <w:pPr>
        <w:pStyle w:val="AqpText"/>
        <w:ind w:firstLine="709"/>
        <w:rPr>
          <w:bCs/>
        </w:rPr>
      </w:pPr>
      <w:r w:rsidRPr="00DE741C">
        <w:rPr>
          <w:bCs/>
        </w:rPr>
        <w:t xml:space="preserve">SO 103 </w:t>
      </w:r>
      <w:r w:rsidR="00B813A3" w:rsidRPr="00DE741C">
        <w:rPr>
          <w:bCs/>
        </w:rPr>
        <w:tab/>
      </w:r>
      <w:r w:rsidRPr="00DE741C">
        <w:rPr>
          <w:bCs/>
        </w:rPr>
        <w:t>Tramvajová zastávka Výstaviště hlavní vstup</w:t>
      </w:r>
    </w:p>
    <w:p w14:paraId="00F2FA8F" w14:textId="77777777" w:rsidR="00B813A3" w:rsidRPr="00DE741C" w:rsidRDefault="00B813A3" w:rsidP="00B813A3">
      <w:pPr>
        <w:pStyle w:val="AqpText"/>
        <w:ind w:firstLine="426"/>
        <w:rPr>
          <w:bCs/>
        </w:rPr>
      </w:pPr>
      <w:r w:rsidRPr="00DE741C">
        <w:rPr>
          <w:bCs/>
        </w:rPr>
        <w:tab/>
        <w:t xml:space="preserve">SO 103.1 </w:t>
      </w:r>
      <w:r w:rsidRPr="00DE741C">
        <w:rPr>
          <w:bCs/>
        </w:rPr>
        <w:tab/>
        <w:t xml:space="preserve">Tramvajová zastávka </w:t>
      </w:r>
      <w:proofErr w:type="gramStart"/>
      <w:r w:rsidRPr="00DE741C">
        <w:rPr>
          <w:bCs/>
        </w:rPr>
        <w:t>Výstaviště - vstup</w:t>
      </w:r>
      <w:proofErr w:type="gramEnd"/>
      <w:r w:rsidRPr="00DE741C">
        <w:rPr>
          <w:bCs/>
        </w:rPr>
        <w:t xml:space="preserve"> G2</w:t>
      </w:r>
    </w:p>
    <w:p w14:paraId="02E0650F" w14:textId="0482E63E" w:rsidR="00B813A3" w:rsidRPr="00DE741C" w:rsidRDefault="00B813A3" w:rsidP="00B813A3">
      <w:pPr>
        <w:pStyle w:val="AqpText"/>
        <w:ind w:firstLine="426"/>
        <w:rPr>
          <w:bCs/>
        </w:rPr>
      </w:pPr>
      <w:r w:rsidRPr="00DE741C">
        <w:rPr>
          <w:bCs/>
        </w:rPr>
        <w:tab/>
        <w:t>SO 103.2</w:t>
      </w:r>
      <w:r w:rsidRPr="00DE741C">
        <w:rPr>
          <w:bCs/>
        </w:rPr>
        <w:tab/>
        <w:t>Tramvajová zastávka Lipová</w:t>
      </w:r>
    </w:p>
    <w:p w14:paraId="38944249" w14:textId="5EE16BDD" w:rsidR="00724AA2" w:rsidRPr="00DE741C" w:rsidRDefault="00B72200" w:rsidP="00B72200">
      <w:pPr>
        <w:pStyle w:val="AqpText"/>
        <w:rPr>
          <w:bCs/>
        </w:rPr>
      </w:pPr>
      <w:r w:rsidRPr="00DE741C">
        <w:rPr>
          <w:bCs/>
        </w:rPr>
        <w:t>SO 800 Projekt náhradní výsadby</w:t>
      </w:r>
    </w:p>
    <w:p w14:paraId="40E0F2F6" w14:textId="77777777" w:rsidR="00B72200" w:rsidRPr="00DE741C" w:rsidRDefault="00B72200" w:rsidP="00B72200">
      <w:pPr>
        <w:pStyle w:val="AqpText"/>
        <w:rPr>
          <w:bCs/>
        </w:rPr>
      </w:pPr>
      <w:r w:rsidRPr="00DE741C">
        <w:rPr>
          <w:bCs/>
        </w:rPr>
        <w:t>SO 900 Přeložky inženýrských sítí</w:t>
      </w:r>
    </w:p>
    <w:p w14:paraId="10D5AA03" w14:textId="77777777" w:rsidR="00B72200" w:rsidRPr="00DE741C" w:rsidRDefault="00B72200" w:rsidP="00B72200">
      <w:pPr>
        <w:pStyle w:val="AqpText"/>
        <w:ind w:firstLine="709"/>
        <w:rPr>
          <w:bCs/>
        </w:rPr>
      </w:pPr>
      <w:r w:rsidRPr="00DE741C">
        <w:rPr>
          <w:bCs/>
        </w:rPr>
        <w:t>SO 901 Přeložka vedení a sloupů VO</w:t>
      </w:r>
    </w:p>
    <w:p w14:paraId="6FE800C4" w14:textId="77777777" w:rsidR="00B72200" w:rsidRPr="00DE741C" w:rsidRDefault="00B72200" w:rsidP="00B72200">
      <w:pPr>
        <w:pStyle w:val="AqpText"/>
        <w:ind w:firstLine="709"/>
        <w:rPr>
          <w:bCs/>
        </w:rPr>
      </w:pPr>
      <w:r w:rsidRPr="00DE741C">
        <w:rPr>
          <w:bCs/>
        </w:rPr>
        <w:t xml:space="preserve">SO 902 Přeložka sloupů trakčního vedení </w:t>
      </w:r>
      <w:proofErr w:type="spellStart"/>
      <w:r w:rsidRPr="00DE741C">
        <w:rPr>
          <w:bCs/>
        </w:rPr>
        <w:t>DPmB</w:t>
      </w:r>
      <w:proofErr w:type="spellEnd"/>
    </w:p>
    <w:p w14:paraId="32724A94" w14:textId="77777777" w:rsidR="00B72200" w:rsidRPr="00DE741C" w:rsidRDefault="00B72200" w:rsidP="00B72200">
      <w:pPr>
        <w:pStyle w:val="AqpText"/>
        <w:ind w:firstLine="709"/>
        <w:rPr>
          <w:bCs/>
        </w:rPr>
      </w:pPr>
      <w:r w:rsidRPr="00DE741C">
        <w:rPr>
          <w:bCs/>
        </w:rPr>
        <w:t xml:space="preserve">SO 903 Přeložka podzemního vedení </w:t>
      </w:r>
      <w:proofErr w:type="spellStart"/>
      <w:r w:rsidRPr="00DE741C">
        <w:rPr>
          <w:bCs/>
        </w:rPr>
        <w:t>DPmB</w:t>
      </w:r>
      <w:proofErr w:type="spellEnd"/>
    </w:p>
    <w:p w14:paraId="65A3CE7B" w14:textId="2DF54943" w:rsidR="00B72200" w:rsidRPr="00DE741C" w:rsidRDefault="00B72200" w:rsidP="00B72200">
      <w:pPr>
        <w:pStyle w:val="AqpText"/>
        <w:rPr>
          <w:bCs/>
        </w:rPr>
      </w:pPr>
      <w:r w:rsidRPr="00DE741C">
        <w:rPr>
          <w:bCs/>
        </w:rPr>
        <w:t xml:space="preserve"> </w:t>
      </w:r>
      <w:r w:rsidRPr="00DE741C">
        <w:rPr>
          <w:bCs/>
        </w:rPr>
        <w:tab/>
        <w:t>SO 904 Přeložka podzemního sdělovacího vedení E.ON</w:t>
      </w:r>
    </w:p>
    <w:p w14:paraId="58351FCC" w14:textId="36086030" w:rsidR="00B72200" w:rsidRPr="00DE741C" w:rsidRDefault="00B72200" w:rsidP="00B72200">
      <w:pPr>
        <w:pStyle w:val="AqpText"/>
        <w:rPr>
          <w:bCs/>
        </w:rPr>
      </w:pPr>
      <w:r w:rsidRPr="00DE741C">
        <w:rPr>
          <w:bCs/>
        </w:rPr>
        <w:t xml:space="preserve"> </w:t>
      </w:r>
      <w:r w:rsidRPr="00DE741C">
        <w:rPr>
          <w:bCs/>
        </w:rPr>
        <w:tab/>
        <w:t>SO 905 Přeložka podzemního vedení CETIN</w:t>
      </w:r>
    </w:p>
    <w:p w14:paraId="0911AA28" w14:textId="7A5EEAE6" w:rsidR="00B72200" w:rsidRPr="00DE741C" w:rsidRDefault="00B72200" w:rsidP="00B72200">
      <w:pPr>
        <w:pStyle w:val="AqpText"/>
        <w:rPr>
          <w:bCs/>
        </w:rPr>
      </w:pPr>
      <w:r w:rsidRPr="00DE741C">
        <w:rPr>
          <w:bCs/>
        </w:rPr>
        <w:t xml:space="preserve"> </w:t>
      </w:r>
      <w:r w:rsidRPr="00DE741C">
        <w:rPr>
          <w:bCs/>
        </w:rPr>
        <w:tab/>
        <w:t xml:space="preserve">SO 906 Přeložka podzemního vedení SMART </w:t>
      </w:r>
      <w:proofErr w:type="spellStart"/>
      <w:r w:rsidRPr="00DE741C">
        <w:rPr>
          <w:bCs/>
        </w:rPr>
        <w:t>Comp</w:t>
      </w:r>
      <w:proofErr w:type="spellEnd"/>
      <w:r w:rsidRPr="00DE741C">
        <w:rPr>
          <w:bCs/>
        </w:rPr>
        <w:t>.</w:t>
      </w:r>
    </w:p>
    <w:p w14:paraId="08F3F7A6" w14:textId="2666751D" w:rsidR="00B72200" w:rsidRPr="00DE741C" w:rsidRDefault="00B72200" w:rsidP="00B72200">
      <w:pPr>
        <w:pStyle w:val="AqpText"/>
        <w:rPr>
          <w:bCs/>
        </w:rPr>
      </w:pPr>
      <w:r w:rsidRPr="00DE741C">
        <w:rPr>
          <w:bCs/>
        </w:rPr>
        <w:t xml:space="preserve"> </w:t>
      </w:r>
      <w:r w:rsidRPr="00DE741C">
        <w:rPr>
          <w:bCs/>
        </w:rPr>
        <w:tab/>
        <w:t>SO 907 Přeložka podzemního sdělovacího SŽDC</w:t>
      </w:r>
      <w:bookmarkEnd w:id="74"/>
    </w:p>
    <w:p w14:paraId="2ABFBBAB" w14:textId="77777777" w:rsidR="00724AA2" w:rsidRPr="00DE741C" w:rsidRDefault="00724AA2" w:rsidP="00724AA2">
      <w:pPr>
        <w:pStyle w:val="Nadpis1"/>
      </w:pPr>
      <w:bookmarkStart w:id="75" w:name="_Toc528042157"/>
      <w:bookmarkStart w:id="76" w:name="_Toc58398778"/>
      <w:r w:rsidRPr="00DE741C">
        <w:t>Návrh zpevněných ploch</w:t>
      </w:r>
      <w:bookmarkEnd w:id="75"/>
      <w:bookmarkEnd w:id="76"/>
    </w:p>
    <w:p w14:paraId="188F5E19" w14:textId="77777777" w:rsidR="00724AA2" w:rsidRPr="00DE741C" w:rsidRDefault="00724AA2" w:rsidP="00724AA2">
      <w:pPr>
        <w:pStyle w:val="Nadpis2"/>
        <w:numPr>
          <w:ilvl w:val="0"/>
          <w:numId w:val="11"/>
        </w:numPr>
        <w:ind w:left="709"/>
      </w:pPr>
      <w:bookmarkStart w:id="77" w:name="_Toc528042158"/>
      <w:bookmarkStart w:id="78" w:name="_Toc58398779"/>
      <w:r w:rsidRPr="00DE741C">
        <w:t>Směrové řešení</w:t>
      </w:r>
      <w:bookmarkEnd w:id="77"/>
      <w:bookmarkEnd w:id="78"/>
    </w:p>
    <w:p w14:paraId="40BBD8C1" w14:textId="2FF7E1B2" w:rsidR="00775BDF" w:rsidRPr="000B4432" w:rsidRDefault="00DE741C" w:rsidP="00D35AE7">
      <w:pPr>
        <w:pStyle w:val="AqpText"/>
        <w:spacing w:before="60"/>
        <w:rPr>
          <w:highlight w:val="yellow"/>
        </w:rPr>
      </w:pPr>
      <w:r w:rsidRPr="00DE741C">
        <w:t>Z</w:t>
      </w:r>
      <w:r w:rsidR="00D35AE7" w:rsidRPr="00DE741C">
        <w:t>áliv</w:t>
      </w:r>
      <w:r w:rsidRPr="00DE741C">
        <w:t xml:space="preserve"> </w:t>
      </w:r>
      <w:r w:rsidRPr="00240DE5">
        <w:rPr>
          <w:b/>
          <w:bCs/>
        </w:rPr>
        <w:t>autobusové zastávky „Lipová“</w:t>
      </w:r>
      <w:r w:rsidR="00D35AE7" w:rsidRPr="00240DE5">
        <w:t xml:space="preserve"> dotčen</w:t>
      </w:r>
      <w:r w:rsidRPr="00240DE5">
        <w:t>ý</w:t>
      </w:r>
      <w:r w:rsidR="00D35AE7" w:rsidRPr="00240DE5">
        <w:t xml:space="preserve"> výkopovými pracemi vodovodu bud</w:t>
      </w:r>
      <w:r w:rsidRPr="00240DE5">
        <w:t>e</w:t>
      </w:r>
      <w:r w:rsidR="00D35AE7" w:rsidRPr="00240DE5">
        <w:t xml:space="preserve"> obnoven ve stávajícím rozsahu a poloze.</w:t>
      </w:r>
      <w:r w:rsidR="0014119D" w:rsidRPr="00240DE5">
        <w:t xml:space="preserve"> </w:t>
      </w:r>
      <w:r w:rsidR="00240DE5" w:rsidRPr="00240DE5">
        <w:t>N</w:t>
      </w:r>
      <w:r w:rsidR="00A27E8F" w:rsidRPr="00240DE5">
        <w:rPr>
          <w:szCs w:val="22"/>
        </w:rPr>
        <w:t xml:space="preserve">ástupní hrana </w:t>
      </w:r>
      <w:r w:rsidR="00240DE5" w:rsidRPr="00240DE5">
        <w:rPr>
          <w:szCs w:val="22"/>
        </w:rPr>
        <w:t xml:space="preserve">této </w:t>
      </w:r>
      <w:r w:rsidR="00A27E8F" w:rsidRPr="00240DE5">
        <w:rPr>
          <w:szCs w:val="22"/>
        </w:rPr>
        <w:t>autobusové zastávky</w:t>
      </w:r>
      <w:r w:rsidR="00240DE5" w:rsidRPr="00240DE5">
        <w:rPr>
          <w:szCs w:val="22"/>
        </w:rPr>
        <w:t xml:space="preserve">, vč. navazujícího nástupiště byla rekonstruována v předstihu, resp. ihned po provedené opravě vodovodu </w:t>
      </w:r>
      <w:r w:rsidR="00131D04">
        <w:rPr>
          <w:szCs w:val="22"/>
        </w:rPr>
        <w:t xml:space="preserve">v </w:t>
      </w:r>
      <w:r w:rsidR="00240DE5" w:rsidRPr="00240DE5">
        <w:rPr>
          <w:szCs w:val="22"/>
        </w:rPr>
        <w:t>10/2023 n</w:t>
      </w:r>
      <w:r w:rsidR="00240DE5" w:rsidRPr="00240DE5">
        <w:t xml:space="preserve">a základě koordinované PD „BRNO, </w:t>
      </w:r>
      <w:proofErr w:type="gramStart"/>
      <w:r w:rsidR="00240DE5" w:rsidRPr="00240DE5">
        <w:t>HLINKY - REKONSTRUKCE</w:t>
      </w:r>
      <w:proofErr w:type="gramEnd"/>
      <w:r w:rsidR="00240DE5" w:rsidRPr="00240DE5">
        <w:t xml:space="preserve"> VODOVODU, ÚSEK TRAMVAJOVÁ ZASTÁVKA LIPOVÁ“. Do obrubníků</w:t>
      </w:r>
      <w:r w:rsidR="00240DE5">
        <w:t>,</w:t>
      </w:r>
      <w:r w:rsidR="00240DE5" w:rsidRPr="00240DE5">
        <w:t xml:space="preserve"> ani zpevněných ploch nástupiště</w:t>
      </w:r>
      <w:r w:rsidR="00F518CC">
        <w:t>,</w:t>
      </w:r>
      <w:r w:rsidR="00240DE5" w:rsidRPr="00240DE5">
        <w:t xml:space="preserve"> tak nebude v rámci této </w:t>
      </w:r>
      <w:r w:rsidR="00F518CC">
        <w:t xml:space="preserve">investiční </w:t>
      </w:r>
      <w:r w:rsidR="00240DE5" w:rsidRPr="00240DE5">
        <w:t xml:space="preserve">akce </w:t>
      </w:r>
      <w:proofErr w:type="gramStart"/>
      <w:r w:rsidR="00240DE5" w:rsidRPr="00240DE5">
        <w:t>nutné</w:t>
      </w:r>
      <w:proofErr w:type="gramEnd"/>
      <w:r w:rsidR="00F518CC">
        <w:t xml:space="preserve"> </w:t>
      </w:r>
      <w:r w:rsidR="00240DE5" w:rsidRPr="00240DE5">
        <w:t>jakkoliv zasahovat.</w:t>
      </w:r>
      <w:r w:rsidR="00240DE5">
        <w:t xml:space="preserve"> </w:t>
      </w:r>
    </w:p>
    <w:p w14:paraId="69F557CF" w14:textId="47E5DEF3" w:rsidR="00240DE5" w:rsidRDefault="00240DE5" w:rsidP="00D35AE7">
      <w:pPr>
        <w:pStyle w:val="AqpText"/>
        <w:spacing w:before="60"/>
      </w:pPr>
      <w:r w:rsidRPr="009575DB">
        <w:t xml:space="preserve">Záliv stávající autobusové zastávky „Výstaviště hlavní vstup“, který byl původní PD určen k rekonstrukci bude </w:t>
      </w:r>
      <w:bookmarkStart w:id="79" w:name="_Hlk184041879"/>
      <w:r w:rsidR="00F518CC">
        <w:t xml:space="preserve">prostřednictvím této AKTUALIZACE PD </w:t>
      </w:r>
      <w:bookmarkEnd w:id="79"/>
      <w:r w:rsidRPr="009575DB">
        <w:t xml:space="preserve">zrušen. Zrušení zastávky je podmíněno uskutečněnou realizací přeložky </w:t>
      </w:r>
      <w:r w:rsidR="00F518CC">
        <w:t xml:space="preserve">autobusové </w:t>
      </w:r>
      <w:r w:rsidRPr="009575DB">
        <w:t>zastávky do nové polohy v ul. Veletržní v rámci samostatné investiční akce. V prostoru rušeného zálivu je navrženo zaústění cyklistů ze stezky do hlavního dopravního prostoru v ul. Hlinky.</w:t>
      </w:r>
    </w:p>
    <w:p w14:paraId="5F9FC6BF" w14:textId="7E7FFDC9" w:rsidR="00234EB5" w:rsidRDefault="00F518CC" w:rsidP="00D35AE7">
      <w:pPr>
        <w:pStyle w:val="AqpText"/>
        <w:spacing w:before="60"/>
      </w:pPr>
      <w:r w:rsidRPr="00F518CC">
        <w:rPr>
          <w:szCs w:val="22"/>
        </w:rPr>
        <w:t>N</w:t>
      </w:r>
      <w:r w:rsidR="004D34B8" w:rsidRPr="00F518CC">
        <w:rPr>
          <w:szCs w:val="22"/>
        </w:rPr>
        <w:t xml:space="preserve">ástupní hrana </w:t>
      </w:r>
      <w:r w:rsidR="004D34B8" w:rsidRPr="00F518CC">
        <w:rPr>
          <w:b/>
          <w:bCs/>
          <w:szCs w:val="22"/>
        </w:rPr>
        <w:t xml:space="preserve">autobusové zastávky </w:t>
      </w:r>
      <w:r w:rsidR="004D34B8" w:rsidRPr="00F518CC">
        <w:rPr>
          <w:b/>
          <w:bCs/>
        </w:rPr>
        <w:t>„Výstaviště hlavní vstup“</w:t>
      </w:r>
      <w:r w:rsidR="004D34B8" w:rsidRPr="00F518CC">
        <w:t xml:space="preserve"> délky 37,0 m je situována v levostranném oblouku o poloměru 3603 m, který kopíruje průběh přilehlého jízdního pruhu</w:t>
      </w:r>
      <w:r w:rsidR="00234EB5" w:rsidRPr="00F518CC">
        <w:t>. Dvojice krajních náběhových nástupištních obrubníků bude osazena v obloucích o poloměru cca 20m</w:t>
      </w:r>
      <w:r w:rsidRPr="00F518CC">
        <w:t>.</w:t>
      </w:r>
    </w:p>
    <w:p w14:paraId="0F380C7F" w14:textId="17AAC86C" w:rsidR="001602A6" w:rsidRPr="00F518CC" w:rsidRDefault="001602A6" w:rsidP="00D35AE7">
      <w:pPr>
        <w:pStyle w:val="AqpText"/>
        <w:spacing w:before="60"/>
      </w:pPr>
      <w:r w:rsidRPr="00E92343">
        <w:t xml:space="preserve">Rekonstruovaný </w:t>
      </w:r>
      <w:r w:rsidRPr="00E30603">
        <w:rPr>
          <w:b/>
          <w:bCs/>
        </w:rPr>
        <w:t>parkovací pás</w:t>
      </w:r>
      <w:r w:rsidRPr="00E92343">
        <w:t xml:space="preserve"> </w:t>
      </w:r>
      <w:r>
        <w:t xml:space="preserve">bude v rámci </w:t>
      </w:r>
      <w:r w:rsidRPr="001E4B4B">
        <w:rPr>
          <w:b/>
          <w:bCs/>
        </w:rPr>
        <w:t xml:space="preserve">ETAPY </w:t>
      </w:r>
      <w:r>
        <w:rPr>
          <w:b/>
          <w:bCs/>
        </w:rPr>
        <w:t>2</w:t>
      </w:r>
      <w:r w:rsidRPr="00E92343">
        <w:t xml:space="preserve"> stejně jako doposud napojen na místní komunikaci - ul. Hlinky. Stávající šířky jízdních pruhů zůstanou zachovány, pozice kamenného obrubníku na rozhraní parkovacího a jízdního pásu zůstane v současné poloze</w:t>
      </w:r>
      <w:r>
        <w:t>.</w:t>
      </w:r>
    </w:p>
    <w:p w14:paraId="269399E1" w14:textId="77777777" w:rsidR="00724AA2" w:rsidRPr="00131D04" w:rsidRDefault="00724AA2" w:rsidP="00724AA2">
      <w:pPr>
        <w:pStyle w:val="Nadpis2"/>
      </w:pPr>
      <w:bookmarkStart w:id="80" w:name="_Toc528042159"/>
      <w:bookmarkStart w:id="81" w:name="_Toc58398780"/>
      <w:r w:rsidRPr="00131D04">
        <w:t>Výškové řešení</w:t>
      </w:r>
      <w:bookmarkEnd w:id="80"/>
      <w:bookmarkEnd w:id="81"/>
    </w:p>
    <w:p w14:paraId="07830B02" w14:textId="0E258FEF" w:rsidR="00724AA2" w:rsidRDefault="00E92343" w:rsidP="00724AA2">
      <w:pPr>
        <w:pStyle w:val="AqpText"/>
      </w:pPr>
      <w:r w:rsidRPr="00131D04">
        <w:rPr>
          <w:szCs w:val="22"/>
        </w:rPr>
        <w:t xml:space="preserve">Příčný sklon nových </w:t>
      </w:r>
      <w:proofErr w:type="spellStart"/>
      <w:r w:rsidRPr="00131D04">
        <w:rPr>
          <w:szCs w:val="22"/>
        </w:rPr>
        <w:t>drátkobetonových</w:t>
      </w:r>
      <w:proofErr w:type="spellEnd"/>
      <w:r w:rsidRPr="00131D04">
        <w:rPr>
          <w:szCs w:val="22"/>
        </w:rPr>
        <w:t xml:space="preserve"> desek v </w:t>
      </w:r>
      <w:r w:rsidRPr="00131D04">
        <w:rPr>
          <w:b/>
          <w:bCs/>
          <w:szCs w:val="22"/>
        </w:rPr>
        <w:t>autobuso</w:t>
      </w:r>
      <w:r w:rsidR="00131D04" w:rsidRPr="00131D04">
        <w:rPr>
          <w:b/>
          <w:bCs/>
          <w:szCs w:val="22"/>
        </w:rPr>
        <w:t>vé</w:t>
      </w:r>
      <w:r w:rsidRPr="00131D04">
        <w:rPr>
          <w:b/>
          <w:bCs/>
          <w:szCs w:val="22"/>
        </w:rPr>
        <w:t xml:space="preserve"> zastáv</w:t>
      </w:r>
      <w:r w:rsidR="00131D04" w:rsidRPr="00131D04">
        <w:rPr>
          <w:b/>
          <w:bCs/>
          <w:szCs w:val="22"/>
        </w:rPr>
        <w:t>ce</w:t>
      </w:r>
      <w:r w:rsidRPr="00131D04">
        <w:rPr>
          <w:b/>
          <w:bCs/>
          <w:szCs w:val="22"/>
        </w:rPr>
        <w:t xml:space="preserve"> </w:t>
      </w:r>
      <w:r w:rsidRPr="00131D04">
        <w:rPr>
          <w:b/>
          <w:bCs/>
        </w:rPr>
        <w:t xml:space="preserve">„Lipová“ </w:t>
      </w:r>
      <w:r w:rsidRPr="00131D04">
        <w:t xml:space="preserve">bude proměnný směrem k vnějšímu okraji přilehlého jízdního pruhu. </w:t>
      </w:r>
      <w:r w:rsidR="00AF11C5" w:rsidRPr="00131D04">
        <w:t>V rozhraní jízdní pruh zastávka je zachováno stávající úžlabí</w:t>
      </w:r>
      <w:r w:rsidR="000164CD" w:rsidRPr="00131D04">
        <w:t>,</w:t>
      </w:r>
      <w:r w:rsidR="00AF11C5" w:rsidRPr="00131D04">
        <w:t xml:space="preserve"> ve kterém jsou umístěny uliční vpusti. </w:t>
      </w:r>
      <w:r w:rsidR="000164CD" w:rsidRPr="00131D04">
        <w:t>Nástupní hrana zastáv</w:t>
      </w:r>
      <w:r w:rsidR="00131D04" w:rsidRPr="00131D04">
        <w:t>ky</w:t>
      </w:r>
      <w:r w:rsidR="000164CD" w:rsidRPr="00131D04">
        <w:t xml:space="preserve"> </w:t>
      </w:r>
      <w:r w:rsidR="00131D04" w:rsidRPr="00131D04">
        <w:t>zůstane</w:t>
      </w:r>
      <w:r w:rsidR="000164CD" w:rsidRPr="00131D04">
        <w:t xml:space="preserve"> tvořena k</w:t>
      </w:r>
      <w:r w:rsidR="00131EDE" w:rsidRPr="00131D04">
        <w:t>a</w:t>
      </w:r>
      <w:r w:rsidR="000164CD" w:rsidRPr="00131D04">
        <w:t>sselskými obrubníky s převýšením 20cm</w:t>
      </w:r>
      <w:r w:rsidR="00131D04" w:rsidRPr="00131D04">
        <w:t xml:space="preserve"> osazenými </w:t>
      </w:r>
      <w:r w:rsidR="00131D04" w:rsidRPr="00131D04">
        <w:rPr>
          <w:szCs w:val="22"/>
        </w:rPr>
        <w:t>při opravě vodovodu v 10/2023</w:t>
      </w:r>
      <w:r w:rsidR="00131D04" w:rsidRPr="00131D04">
        <w:t>.</w:t>
      </w:r>
    </w:p>
    <w:p w14:paraId="520F7AD2" w14:textId="112871A3" w:rsidR="001602A6" w:rsidRPr="00131D04" w:rsidRDefault="001602A6" w:rsidP="00724AA2">
      <w:pPr>
        <w:pStyle w:val="AqpText"/>
      </w:pPr>
      <w:r w:rsidRPr="00FC4BF3">
        <w:rPr>
          <w:szCs w:val="22"/>
        </w:rPr>
        <w:t xml:space="preserve">Příčný sklon rekonstruovaného </w:t>
      </w:r>
      <w:r w:rsidRPr="00FC4BF3">
        <w:rPr>
          <w:b/>
          <w:bCs/>
          <w:szCs w:val="22"/>
        </w:rPr>
        <w:t>parkovacího pásu</w:t>
      </w:r>
      <w:r w:rsidRPr="00FC4BF3">
        <w:rPr>
          <w:szCs w:val="22"/>
        </w:rPr>
        <w:t>, resp. podélný sklon jednotlivých parkovacích stání je proměnný v hodnotách 0,5 – 3,0% směrem do vozovky. Průběžný kamenný obrubník na rozhraní parkovacího a jízdního pásu zůstane v současné výškové úrovni i po</w:t>
      </w:r>
      <w:r w:rsidRPr="003B2A90">
        <w:rPr>
          <w:szCs w:val="22"/>
        </w:rPr>
        <w:t>loze.</w:t>
      </w:r>
    </w:p>
    <w:p w14:paraId="367CE350" w14:textId="4CEC9B4B" w:rsidR="00724AA2" w:rsidRPr="00131D04" w:rsidRDefault="00724AA2" w:rsidP="00724AA2">
      <w:pPr>
        <w:pStyle w:val="Nadpis2"/>
      </w:pPr>
      <w:bookmarkStart w:id="82" w:name="_Toc528042160"/>
      <w:bookmarkStart w:id="83" w:name="_Toc58398781"/>
      <w:r w:rsidRPr="00131D04">
        <w:t>Šířkové uspořádání</w:t>
      </w:r>
      <w:bookmarkEnd w:id="82"/>
      <w:bookmarkEnd w:id="83"/>
    </w:p>
    <w:p w14:paraId="6A72E11A" w14:textId="358B0E43" w:rsidR="00A27E8F" w:rsidRPr="00131D04" w:rsidRDefault="00A27E8F" w:rsidP="00A27E8F">
      <w:pPr>
        <w:pStyle w:val="AqpText"/>
        <w:rPr>
          <w:szCs w:val="22"/>
        </w:rPr>
      </w:pPr>
      <w:r w:rsidRPr="00131D04">
        <w:rPr>
          <w:szCs w:val="22"/>
        </w:rPr>
        <w:t>Navržený stav respektuje šířkové uspořádání stávajících komunikací, na které rekonstruované části stavby přímo navazují.</w:t>
      </w:r>
      <w:r w:rsidR="00BE1DA1" w:rsidRPr="00131D04">
        <w:rPr>
          <w:szCs w:val="22"/>
        </w:rPr>
        <w:t xml:space="preserve"> </w:t>
      </w:r>
    </w:p>
    <w:p w14:paraId="54329143" w14:textId="0B511A87" w:rsidR="00131EDE" w:rsidRDefault="00A27E8F" w:rsidP="00131EDE">
      <w:pPr>
        <w:pStyle w:val="AqpText"/>
      </w:pPr>
      <w:r w:rsidRPr="00131D04">
        <w:rPr>
          <w:szCs w:val="22"/>
        </w:rPr>
        <w:t>Šířk</w:t>
      </w:r>
      <w:r w:rsidR="00131D04" w:rsidRPr="00131D04">
        <w:rPr>
          <w:szCs w:val="22"/>
        </w:rPr>
        <w:t>a</w:t>
      </w:r>
      <w:r w:rsidRPr="00131D04">
        <w:rPr>
          <w:szCs w:val="22"/>
        </w:rPr>
        <w:t xml:space="preserve"> záliv</w:t>
      </w:r>
      <w:r w:rsidR="00131D04" w:rsidRPr="00131D04">
        <w:rPr>
          <w:szCs w:val="22"/>
        </w:rPr>
        <w:t>u</w:t>
      </w:r>
      <w:r w:rsidRPr="00131D04">
        <w:rPr>
          <w:szCs w:val="22"/>
        </w:rPr>
        <w:t xml:space="preserve"> </w:t>
      </w:r>
      <w:r w:rsidRPr="00131D04">
        <w:rPr>
          <w:b/>
          <w:bCs/>
          <w:szCs w:val="22"/>
        </w:rPr>
        <w:t>autobusov</w:t>
      </w:r>
      <w:r w:rsidR="00131D04" w:rsidRPr="00131D04">
        <w:rPr>
          <w:b/>
          <w:bCs/>
          <w:szCs w:val="22"/>
        </w:rPr>
        <w:t>é</w:t>
      </w:r>
      <w:r w:rsidRPr="00131D04">
        <w:rPr>
          <w:b/>
          <w:bCs/>
          <w:szCs w:val="22"/>
        </w:rPr>
        <w:t xml:space="preserve"> zastáv</w:t>
      </w:r>
      <w:r w:rsidR="00131D04" w:rsidRPr="00131D04">
        <w:rPr>
          <w:b/>
          <w:bCs/>
          <w:szCs w:val="22"/>
        </w:rPr>
        <w:t>ky</w:t>
      </w:r>
      <w:r w:rsidRPr="00131D04">
        <w:rPr>
          <w:b/>
          <w:bCs/>
          <w:szCs w:val="22"/>
        </w:rPr>
        <w:t xml:space="preserve"> </w:t>
      </w:r>
      <w:r w:rsidRPr="00131D04">
        <w:rPr>
          <w:b/>
          <w:bCs/>
        </w:rPr>
        <w:t>„Lipová</w:t>
      </w:r>
      <w:r w:rsidRPr="00131D04">
        <w:t xml:space="preserve">“ </w:t>
      </w:r>
      <w:r w:rsidR="00131D04" w:rsidRPr="00131D04">
        <w:t xml:space="preserve">je </w:t>
      </w:r>
      <w:r w:rsidRPr="00131D04">
        <w:rPr>
          <w:szCs w:val="22"/>
        </w:rPr>
        <w:t>3,0 m.</w:t>
      </w:r>
      <w:r w:rsidRPr="00131D04">
        <w:t xml:space="preserve"> V rozhraní jízdní pruh zastávka je zachováno stávající úžlabí, ve kterém jsou umístěny uliční vpusti. Nástupní hrana zastávek </w:t>
      </w:r>
      <w:r w:rsidR="00131D04" w:rsidRPr="00131D04">
        <w:t>je</w:t>
      </w:r>
      <w:r w:rsidRPr="00131D04">
        <w:t xml:space="preserve"> tvořena k</w:t>
      </w:r>
      <w:r w:rsidR="00131EDE" w:rsidRPr="00131D04">
        <w:t>a</w:t>
      </w:r>
      <w:r w:rsidRPr="00131D04">
        <w:t>sselskými obrubníky s převýšením 20</w:t>
      </w:r>
      <w:r w:rsidR="008C7014" w:rsidRPr="00131D04">
        <w:t> </w:t>
      </w:r>
      <w:r w:rsidRPr="00131D04">
        <w:t>cm.</w:t>
      </w:r>
    </w:p>
    <w:p w14:paraId="4DABBA12" w14:textId="77777777" w:rsidR="001602A6" w:rsidRDefault="001602A6" w:rsidP="001602A6">
      <w:pPr>
        <w:spacing w:before="120"/>
        <w:jc w:val="both"/>
      </w:pPr>
      <w:r w:rsidRPr="00FC4BF3">
        <w:t>Stávající šířky jízdních pruhů na přilehlé místní komunikaci ul. Hlinky zůstanou zachovány, pozice kamenného obrubníku na rozhraní parkovacího a jízdního pásu zůstane v současné poloze i výšce.</w:t>
      </w:r>
      <w:r w:rsidRPr="00783A06">
        <w:t xml:space="preserve"> </w:t>
      </w:r>
    </w:p>
    <w:p w14:paraId="417367DD" w14:textId="500E1071" w:rsidR="001602A6" w:rsidRPr="00131D04" w:rsidRDefault="001602A6" w:rsidP="001602A6">
      <w:pPr>
        <w:pStyle w:val="AqpText"/>
        <w:rPr>
          <w:szCs w:val="22"/>
        </w:rPr>
      </w:pPr>
      <w:r>
        <w:t>Základní šířka kolmých parkovacích stání na parkovacím pásu je 2,50, krajní stání jsou pak rozšířena minimálně 0,25 m. Vlivem proměnné vzdálenosti trakčních sloupů, jejichž ochranné ostrůvky vymezují prostor pro parkování, bude skutečná šířka stání provedená vodorovným dopravním značením v rozmezí od 2,50 do 2,80 m. Parkovací stání pro osoby se sníženou schopností orientace a pohybu jsou navržena v šířce 3,50 m.</w:t>
      </w:r>
    </w:p>
    <w:p w14:paraId="040CB3CF" w14:textId="5A973CAE" w:rsidR="00724AA2" w:rsidRPr="00BC42D7" w:rsidRDefault="00724AA2" w:rsidP="00724AA2">
      <w:pPr>
        <w:pStyle w:val="Nadpis2"/>
      </w:pPr>
      <w:bookmarkStart w:id="84" w:name="_Toc528042161"/>
      <w:bookmarkStart w:id="85" w:name="_Toc58398782"/>
      <w:r w:rsidRPr="00BC42D7">
        <w:t>Skladby zpevněných ploch</w:t>
      </w:r>
      <w:bookmarkEnd w:id="84"/>
      <w:bookmarkEnd w:id="85"/>
    </w:p>
    <w:p w14:paraId="765AB99A" w14:textId="2E327CE6" w:rsidR="00724AA2" w:rsidRPr="00BC42D7" w:rsidRDefault="00724AA2" w:rsidP="00724AA2">
      <w:pPr>
        <w:pStyle w:val="AqpText"/>
        <w:spacing w:after="60"/>
        <w:rPr>
          <w:b/>
          <w:i/>
        </w:rPr>
      </w:pPr>
      <w:bookmarkStart w:id="86" w:name="_Hlk19190096"/>
      <w:bookmarkStart w:id="87" w:name="_Hlk507073997"/>
      <w:bookmarkStart w:id="88" w:name="_Hlk77832862"/>
      <w:r w:rsidRPr="00BC42D7">
        <w:rPr>
          <w:b/>
          <w:i/>
        </w:rPr>
        <w:t xml:space="preserve">Konstrukce </w:t>
      </w:r>
      <w:r w:rsidR="00C10C72" w:rsidRPr="00BC42D7">
        <w:rPr>
          <w:b/>
          <w:i/>
        </w:rPr>
        <w:t>1</w:t>
      </w:r>
      <w:r w:rsidRPr="00BC42D7">
        <w:rPr>
          <w:b/>
          <w:i/>
        </w:rPr>
        <w:t xml:space="preserve"> – </w:t>
      </w:r>
      <w:r w:rsidR="00BC7183" w:rsidRPr="00BC42D7">
        <w:rPr>
          <w:b/>
          <w:i/>
        </w:rPr>
        <w:t>parkovací stání – betonová dlažba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724AA2" w:rsidRPr="00BC42D7" w14:paraId="63A998F2" w14:textId="77777777" w:rsidTr="00724AA2">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118F4C00" w14:textId="6FFCBA6A" w:rsidR="00724AA2" w:rsidRPr="00BC42D7" w:rsidRDefault="00724AA2" w:rsidP="00724AA2">
            <w:pPr>
              <w:spacing w:before="60"/>
            </w:pPr>
            <w:r w:rsidRPr="00BC42D7">
              <w:t>Betonová dlažba 2</w:t>
            </w:r>
            <w:r w:rsidR="00BC7183" w:rsidRPr="00BC42D7">
              <w:t>0x10</w:t>
            </w:r>
            <w:r w:rsidRPr="00BC42D7">
              <w:t>, šedá</w:t>
            </w:r>
          </w:p>
        </w:tc>
        <w:tc>
          <w:tcPr>
            <w:tcW w:w="1418" w:type="dxa"/>
            <w:tcBorders>
              <w:top w:val="single" w:sz="4" w:space="0" w:color="auto"/>
              <w:left w:val="single" w:sz="4" w:space="0" w:color="auto"/>
              <w:bottom w:val="single" w:sz="4" w:space="0" w:color="auto"/>
              <w:right w:val="single" w:sz="4" w:space="0" w:color="auto"/>
            </w:tcBorders>
            <w:vAlign w:val="center"/>
          </w:tcPr>
          <w:p w14:paraId="416343A3" w14:textId="77777777" w:rsidR="00724AA2" w:rsidRPr="00BC42D7" w:rsidRDefault="00724AA2" w:rsidP="00724AA2">
            <w:pPr>
              <w:spacing w:before="60"/>
            </w:pPr>
            <w:r w:rsidRPr="00BC42D7">
              <w:t>DL</w:t>
            </w:r>
          </w:p>
        </w:tc>
        <w:tc>
          <w:tcPr>
            <w:tcW w:w="1554" w:type="dxa"/>
            <w:tcBorders>
              <w:top w:val="single" w:sz="4" w:space="0" w:color="auto"/>
              <w:left w:val="single" w:sz="4" w:space="0" w:color="auto"/>
              <w:bottom w:val="single" w:sz="4" w:space="0" w:color="auto"/>
              <w:right w:val="single" w:sz="4" w:space="0" w:color="auto"/>
            </w:tcBorders>
            <w:vAlign w:val="center"/>
          </w:tcPr>
          <w:p w14:paraId="1826A16E" w14:textId="77777777" w:rsidR="00724AA2" w:rsidRPr="00BC42D7" w:rsidRDefault="00724AA2" w:rsidP="00724AA2">
            <w:pPr>
              <w:spacing w:before="60"/>
            </w:pPr>
            <w:r w:rsidRPr="00BC42D7">
              <w:t>80 mm</w:t>
            </w:r>
          </w:p>
        </w:tc>
        <w:tc>
          <w:tcPr>
            <w:tcW w:w="1985" w:type="dxa"/>
            <w:tcBorders>
              <w:top w:val="single" w:sz="4" w:space="0" w:color="auto"/>
              <w:left w:val="single" w:sz="4" w:space="0" w:color="auto"/>
              <w:bottom w:val="single" w:sz="4" w:space="0" w:color="auto"/>
              <w:right w:val="single" w:sz="4" w:space="0" w:color="auto"/>
            </w:tcBorders>
            <w:vAlign w:val="center"/>
          </w:tcPr>
          <w:p w14:paraId="1D0BAAF1" w14:textId="77777777" w:rsidR="00724AA2" w:rsidRPr="00BC42D7" w:rsidRDefault="00724AA2" w:rsidP="00724AA2">
            <w:pPr>
              <w:spacing w:before="60"/>
            </w:pPr>
            <w:r w:rsidRPr="00BC42D7">
              <w:t>ČSN 73 6131</w:t>
            </w:r>
          </w:p>
        </w:tc>
      </w:tr>
      <w:tr w:rsidR="00724AA2" w:rsidRPr="00BC42D7" w14:paraId="36A2DC18" w14:textId="77777777" w:rsidTr="00724AA2">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7C5D5AFF" w14:textId="77777777" w:rsidR="00724AA2" w:rsidRPr="00BC42D7" w:rsidRDefault="00724AA2" w:rsidP="00724AA2">
            <w:pPr>
              <w:spacing w:before="60"/>
            </w:pPr>
            <w:r w:rsidRPr="00BC42D7">
              <w:t>Ložní vrstva fr. 4/8</w:t>
            </w:r>
          </w:p>
        </w:tc>
        <w:tc>
          <w:tcPr>
            <w:tcW w:w="1418" w:type="dxa"/>
            <w:tcBorders>
              <w:top w:val="single" w:sz="4" w:space="0" w:color="auto"/>
              <w:left w:val="single" w:sz="4" w:space="0" w:color="auto"/>
              <w:bottom w:val="single" w:sz="4" w:space="0" w:color="auto"/>
              <w:right w:val="single" w:sz="4" w:space="0" w:color="auto"/>
            </w:tcBorders>
            <w:vAlign w:val="center"/>
          </w:tcPr>
          <w:p w14:paraId="2478D5BC" w14:textId="77777777" w:rsidR="00724AA2" w:rsidRPr="00BC42D7" w:rsidRDefault="00724AA2" w:rsidP="00724AA2">
            <w:pPr>
              <w:spacing w:before="60"/>
            </w:pPr>
            <w:r w:rsidRPr="00BC42D7">
              <w:t>L</w:t>
            </w:r>
          </w:p>
        </w:tc>
        <w:tc>
          <w:tcPr>
            <w:tcW w:w="1554" w:type="dxa"/>
            <w:tcBorders>
              <w:top w:val="single" w:sz="4" w:space="0" w:color="auto"/>
              <w:left w:val="single" w:sz="4" w:space="0" w:color="auto"/>
              <w:bottom w:val="single" w:sz="4" w:space="0" w:color="auto"/>
              <w:right w:val="single" w:sz="4" w:space="0" w:color="auto"/>
            </w:tcBorders>
            <w:vAlign w:val="center"/>
          </w:tcPr>
          <w:p w14:paraId="4AAC52C1" w14:textId="77777777" w:rsidR="00724AA2" w:rsidRPr="00BC42D7" w:rsidRDefault="00724AA2" w:rsidP="00724AA2">
            <w:pPr>
              <w:spacing w:before="60"/>
            </w:pPr>
            <w:r w:rsidRPr="00BC42D7">
              <w:t>40 mm</w:t>
            </w:r>
          </w:p>
        </w:tc>
        <w:tc>
          <w:tcPr>
            <w:tcW w:w="1985" w:type="dxa"/>
            <w:tcBorders>
              <w:top w:val="single" w:sz="4" w:space="0" w:color="auto"/>
              <w:left w:val="single" w:sz="4" w:space="0" w:color="auto"/>
              <w:bottom w:val="single" w:sz="4" w:space="0" w:color="auto"/>
              <w:right w:val="single" w:sz="4" w:space="0" w:color="auto"/>
            </w:tcBorders>
            <w:vAlign w:val="center"/>
          </w:tcPr>
          <w:p w14:paraId="4FEF9E90" w14:textId="77777777" w:rsidR="00724AA2" w:rsidRPr="00BC42D7" w:rsidRDefault="00724AA2" w:rsidP="00724AA2">
            <w:pPr>
              <w:spacing w:before="60"/>
            </w:pPr>
            <w:r w:rsidRPr="00BC42D7">
              <w:t>ČSN 73 6126-1</w:t>
            </w:r>
          </w:p>
        </w:tc>
      </w:tr>
      <w:tr w:rsidR="00724AA2" w:rsidRPr="00BC42D7" w14:paraId="19C0B532" w14:textId="77777777" w:rsidTr="00724AA2">
        <w:trPr>
          <w:trHeight w:val="340"/>
        </w:trPr>
        <w:tc>
          <w:tcPr>
            <w:tcW w:w="3969" w:type="dxa"/>
            <w:tcBorders>
              <w:top w:val="single" w:sz="4" w:space="0" w:color="auto"/>
              <w:left w:val="single" w:sz="4" w:space="0" w:color="auto"/>
              <w:bottom w:val="single" w:sz="4" w:space="0" w:color="auto"/>
              <w:right w:val="single" w:sz="4" w:space="0" w:color="auto"/>
            </w:tcBorders>
          </w:tcPr>
          <w:p w14:paraId="20E26022" w14:textId="77777777" w:rsidR="00724AA2" w:rsidRPr="00BC42D7" w:rsidRDefault="00724AA2" w:rsidP="00724AA2">
            <w:pPr>
              <w:spacing w:before="60"/>
            </w:pPr>
            <w:r w:rsidRPr="00BC42D7">
              <w:t>Směs stmelená cementem</w:t>
            </w:r>
          </w:p>
        </w:tc>
        <w:tc>
          <w:tcPr>
            <w:tcW w:w="1418" w:type="dxa"/>
            <w:tcBorders>
              <w:top w:val="single" w:sz="4" w:space="0" w:color="auto"/>
              <w:left w:val="single" w:sz="4" w:space="0" w:color="auto"/>
              <w:bottom w:val="single" w:sz="4" w:space="0" w:color="auto"/>
              <w:right w:val="single" w:sz="4" w:space="0" w:color="auto"/>
            </w:tcBorders>
          </w:tcPr>
          <w:p w14:paraId="278EC2E8" w14:textId="77777777" w:rsidR="00724AA2" w:rsidRPr="00BC42D7" w:rsidRDefault="00724AA2" w:rsidP="00724AA2">
            <w:pPr>
              <w:spacing w:before="60"/>
            </w:pPr>
            <w:r w:rsidRPr="00BC42D7">
              <w:t>SC, C8/10</w:t>
            </w:r>
          </w:p>
        </w:tc>
        <w:tc>
          <w:tcPr>
            <w:tcW w:w="1554" w:type="dxa"/>
            <w:tcBorders>
              <w:top w:val="single" w:sz="4" w:space="0" w:color="auto"/>
              <w:left w:val="single" w:sz="4" w:space="0" w:color="auto"/>
              <w:bottom w:val="single" w:sz="4" w:space="0" w:color="auto"/>
              <w:right w:val="single" w:sz="4" w:space="0" w:color="auto"/>
            </w:tcBorders>
          </w:tcPr>
          <w:p w14:paraId="2AD80DDB" w14:textId="0E319802" w:rsidR="00724AA2" w:rsidRPr="00BC42D7" w:rsidRDefault="00724AA2" w:rsidP="00724AA2">
            <w:pPr>
              <w:spacing w:before="60"/>
            </w:pPr>
            <w:r w:rsidRPr="00BC42D7">
              <w:t>1</w:t>
            </w:r>
            <w:r w:rsidR="00C10C72" w:rsidRPr="00BC42D7">
              <w:t>8</w:t>
            </w:r>
            <w:r w:rsidRPr="00BC42D7">
              <w:t>0 mm</w:t>
            </w:r>
          </w:p>
        </w:tc>
        <w:tc>
          <w:tcPr>
            <w:tcW w:w="1985" w:type="dxa"/>
            <w:tcBorders>
              <w:top w:val="single" w:sz="4" w:space="0" w:color="auto"/>
              <w:left w:val="single" w:sz="4" w:space="0" w:color="auto"/>
              <w:bottom w:val="single" w:sz="4" w:space="0" w:color="auto"/>
              <w:right w:val="single" w:sz="4" w:space="0" w:color="auto"/>
            </w:tcBorders>
          </w:tcPr>
          <w:p w14:paraId="3D9860A7" w14:textId="77777777" w:rsidR="00724AA2" w:rsidRPr="00BC42D7" w:rsidRDefault="00724AA2" w:rsidP="00724AA2">
            <w:pPr>
              <w:spacing w:before="60"/>
            </w:pPr>
            <w:r w:rsidRPr="00BC42D7">
              <w:t>ČSN 73 6124-1</w:t>
            </w:r>
          </w:p>
        </w:tc>
      </w:tr>
      <w:tr w:rsidR="00724AA2" w:rsidRPr="00BC42D7" w14:paraId="683B0E5A" w14:textId="77777777" w:rsidTr="00724AA2">
        <w:trPr>
          <w:trHeight w:val="340"/>
        </w:trPr>
        <w:tc>
          <w:tcPr>
            <w:tcW w:w="3969" w:type="dxa"/>
            <w:tcBorders>
              <w:top w:val="single" w:sz="4" w:space="0" w:color="auto"/>
              <w:left w:val="single" w:sz="4" w:space="0" w:color="auto"/>
              <w:bottom w:val="single" w:sz="4" w:space="0" w:color="auto"/>
              <w:right w:val="single" w:sz="4" w:space="0" w:color="auto"/>
            </w:tcBorders>
          </w:tcPr>
          <w:p w14:paraId="10F4006E" w14:textId="77777777" w:rsidR="00724AA2" w:rsidRPr="00BC42D7" w:rsidRDefault="00724AA2" w:rsidP="00724AA2">
            <w:pPr>
              <w:spacing w:before="60"/>
            </w:pPr>
            <w:r w:rsidRPr="00BC42D7">
              <w:t>Štěrkodrť fr. 0/63</w:t>
            </w:r>
          </w:p>
        </w:tc>
        <w:tc>
          <w:tcPr>
            <w:tcW w:w="1418" w:type="dxa"/>
            <w:tcBorders>
              <w:top w:val="single" w:sz="4" w:space="0" w:color="auto"/>
              <w:left w:val="single" w:sz="4" w:space="0" w:color="auto"/>
              <w:bottom w:val="single" w:sz="4" w:space="0" w:color="auto"/>
              <w:right w:val="single" w:sz="4" w:space="0" w:color="auto"/>
            </w:tcBorders>
          </w:tcPr>
          <w:p w14:paraId="7BC13773" w14:textId="77777777" w:rsidR="00724AA2" w:rsidRPr="00BC42D7" w:rsidRDefault="00724AA2" w:rsidP="00724AA2">
            <w:pPr>
              <w:spacing w:before="60"/>
            </w:pPr>
            <w:r w:rsidRPr="00BC42D7">
              <w:t>ŠD</w:t>
            </w:r>
            <w:r w:rsidRPr="00BC42D7">
              <w:rPr>
                <w:vertAlign w:val="subscript"/>
              </w:rPr>
              <w:t>A</w:t>
            </w:r>
          </w:p>
        </w:tc>
        <w:tc>
          <w:tcPr>
            <w:tcW w:w="1554" w:type="dxa"/>
            <w:tcBorders>
              <w:top w:val="single" w:sz="4" w:space="0" w:color="auto"/>
              <w:left w:val="single" w:sz="4" w:space="0" w:color="auto"/>
              <w:bottom w:val="single" w:sz="4" w:space="0" w:color="auto"/>
              <w:right w:val="single" w:sz="4" w:space="0" w:color="auto"/>
            </w:tcBorders>
          </w:tcPr>
          <w:p w14:paraId="3E793F86" w14:textId="70FAC0C7" w:rsidR="00724AA2" w:rsidRPr="00BC42D7" w:rsidRDefault="00724AA2" w:rsidP="00724AA2">
            <w:pPr>
              <w:spacing w:before="60"/>
            </w:pPr>
            <w:r w:rsidRPr="00BC42D7">
              <w:t xml:space="preserve">min. </w:t>
            </w:r>
            <w:r w:rsidR="00C10C72" w:rsidRPr="00BC42D7">
              <w:t>20</w:t>
            </w:r>
            <w:r w:rsidRPr="00BC42D7">
              <w:t>0 mm</w:t>
            </w:r>
          </w:p>
        </w:tc>
        <w:tc>
          <w:tcPr>
            <w:tcW w:w="1985" w:type="dxa"/>
            <w:tcBorders>
              <w:top w:val="single" w:sz="4" w:space="0" w:color="auto"/>
              <w:left w:val="single" w:sz="4" w:space="0" w:color="auto"/>
              <w:bottom w:val="single" w:sz="4" w:space="0" w:color="auto"/>
              <w:right w:val="single" w:sz="4" w:space="0" w:color="auto"/>
            </w:tcBorders>
          </w:tcPr>
          <w:p w14:paraId="4C86BE30" w14:textId="77777777" w:rsidR="00724AA2" w:rsidRPr="00BC42D7" w:rsidRDefault="00724AA2" w:rsidP="00724AA2">
            <w:pPr>
              <w:spacing w:before="60"/>
            </w:pPr>
            <w:r w:rsidRPr="00BC42D7">
              <w:t>ČSN 73 6126-1</w:t>
            </w:r>
          </w:p>
        </w:tc>
      </w:tr>
      <w:tr w:rsidR="00724AA2" w:rsidRPr="00BC42D7" w14:paraId="7A68E661" w14:textId="77777777" w:rsidTr="00724AA2">
        <w:trPr>
          <w:trHeight w:val="340"/>
        </w:trPr>
        <w:tc>
          <w:tcPr>
            <w:tcW w:w="3969" w:type="dxa"/>
            <w:tcBorders>
              <w:top w:val="single" w:sz="4" w:space="0" w:color="auto"/>
              <w:left w:val="single" w:sz="4" w:space="0" w:color="auto"/>
              <w:right w:val="single" w:sz="4" w:space="0" w:color="auto"/>
            </w:tcBorders>
          </w:tcPr>
          <w:p w14:paraId="3CA28782" w14:textId="77777777" w:rsidR="00724AA2" w:rsidRPr="00BC42D7" w:rsidRDefault="00724AA2" w:rsidP="00724AA2">
            <w:pPr>
              <w:spacing w:before="60"/>
              <w:rPr>
                <w:b/>
              </w:rPr>
            </w:pPr>
            <w:r w:rsidRPr="00BC42D7">
              <w:rPr>
                <w:b/>
              </w:rPr>
              <w:t>CELKEM</w:t>
            </w:r>
          </w:p>
        </w:tc>
        <w:tc>
          <w:tcPr>
            <w:tcW w:w="1418" w:type="dxa"/>
            <w:tcBorders>
              <w:top w:val="single" w:sz="4" w:space="0" w:color="auto"/>
              <w:left w:val="single" w:sz="4" w:space="0" w:color="auto"/>
              <w:right w:val="single" w:sz="4" w:space="0" w:color="auto"/>
            </w:tcBorders>
          </w:tcPr>
          <w:p w14:paraId="423566E2" w14:textId="77777777" w:rsidR="00724AA2" w:rsidRPr="00BC42D7" w:rsidRDefault="00724AA2" w:rsidP="00724AA2">
            <w:pPr>
              <w:spacing w:before="60"/>
              <w:rPr>
                <w:b/>
              </w:rPr>
            </w:pPr>
          </w:p>
        </w:tc>
        <w:tc>
          <w:tcPr>
            <w:tcW w:w="1554" w:type="dxa"/>
            <w:tcBorders>
              <w:top w:val="single" w:sz="4" w:space="0" w:color="auto"/>
              <w:left w:val="single" w:sz="4" w:space="0" w:color="auto"/>
              <w:right w:val="single" w:sz="4" w:space="0" w:color="auto"/>
            </w:tcBorders>
          </w:tcPr>
          <w:p w14:paraId="15B8D215" w14:textId="2674C6F3" w:rsidR="00724AA2" w:rsidRPr="00BC42D7" w:rsidRDefault="00724AA2" w:rsidP="00724AA2">
            <w:pPr>
              <w:spacing w:before="60"/>
              <w:rPr>
                <w:b/>
              </w:rPr>
            </w:pPr>
            <w:r w:rsidRPr="00BC42D7">
              <w:rPr>
                <w:b/>
              </w:rPr>
              <w:t>min.</w:t>
            </w:r>
            <w:r w:rsidR="00BC7183" w:rsidRPr="00BC42D7">
              <w:rPr>
                <w:b/>
              </w:rPr>
              <w:t xml:space="preserve"> </w:t>
            </w:r>
            <w:r w:rsidR="00C10C72" w:rsidRPr="00BC42D7">
              <w:rPr>
                <w:b/>
              </w:rPr>
              <w:t>50</w:t>
            </w:r>
            <w:r w:rsidRPr="00BC42D7">
              <w:rPr>
                <w:b/>
              </w:rPr>
              <w:t>0 mm</w:t>
            </w:r>
          </w:p>
        </w:tc>
        <w:tc>
          <w:tcPr>
            <w:tcW w:w="1985" w:type="dxa"/>
            <w:tcBorders>
              <w:top w:val="single" w:sz="4" w:space="0" w:color="auto"/>
              <w:left w:val="single" w:sz="4" w:space="0" w:color="auto"/>
              <w:right w:val="single" w:sz="4" w:space="0" w:color="auto"/>
            </w:tcBorders>
          </w:tcPr>
          <w:p w14:paraId="6E602B45" w14:textId="77777777" w:rsidR="00724AA2" w:rsidRPr="00BC42D7" w:rsidRDefault="00724AA2" w:rsidP="00724AA2">
            <w:pPr>
              <w:spacing w:before="60"/>
              <w:rPr>
                <w:b/>
              </w:rPr>
            </w:pPr>
          </w:p>
        </w:tc>
      </w:tr>
      <w:tr w:rsidR="00724AA2" w:rsidRPr="00BC42D7" w14:paraId="42865E4A" w14:textId="77777777" w:rsidTr="00724AA2">
        <w:trPr>
          <w:trHeight w:val="299"/>
        </w:trPr>
        <w:tc>
          <w:tcPr>
            <w:tcW w:w="3969" w:type="dxa"/>
            <w:tcBorders>
              <w:left w:val="single" w:sz="4" w:space="0" w:color="auto"/>
              <w:bottom w:val="single" w:sz="4" w:space="0" w:color="auto"/>
              <w:right w:val="single" w:sz="4" w:space="0" w:color="auto"/>
            </w:tcBorders>
          </w:tcPr>
          <w:p w14:paraId="255B223B" w14:textId="77777777" w:rsidR="00724AA2" w:rsidRPr="00BC42D7" w:rsidRDefault="00724AA2" w:rsidP="00724AA2">
            <w:r w:rsidRPr="00BC42D7">
              <w:t>Výměna podloží</w:t>
            </w:r>
          </w:p>
        </w:tc>
        <w:tc>
          <w:tcPr>
            <w:tcW w:w="1418" w:type="dxa"/>
            <w:tcBorders>
              <w:left w:val="single" w:sz="4" w:space="0" w:color="auto"/>
              <w:bottom w:val="single" w:sz="4" w:space="0" w:color="auto"/>
              <w:right w:val="single" w:sz="4" w:space="0" w:color="auto"/>
            </w:tcBorders>
          </w:tcPr>
          <w:p w14:paraId="343D092D" w14:textId="77777777" w:rsidR="00724AA2" w:rsidRPr="00BC42D7" w:rsidRDefault="00724AA2" w:rsidP="00724AA2"/>
        </w:tc>
        <w:tc>
          <w:tcPr>
            <w:tcW w:w="1554" w:type="dxa"/>
            <w:tcBorders>
              <w:left w:val="single" w:sz="4" w:space="0" w:color="auto"/>
              <w:bottom w:val="single" w:sz="4" w:space="0" w:color="auto"/>
              <w:right w:val="single" w:sz="4" w:space="0" w:color="auto"/>
            </w:tcBorders>
          </w:tcPr>
          <w:p w14:paraId="2495D1BA" w14:textId="009B5E36" w:rsidR="00724AA2" w:rsidRPr="00BC42D7" w:rsidRDefault="00C10C72" w:rsidP="00724AA2">
            <w:r w:rsidRPr="00BC42D7">
              <w:t>50</w:t>
            </w:r>
            <w:r w:rsidR="00724AA2" w:rsidRPr="00BC42D7">
              <w:t>0 mm</w:t>
            </w:r>
          </w:p>
        </w:tc>
        <w:tc>
          <w:tcPr>
            <w:tcW w:w="1985" w:type="dxa"/>
            <w:tcBorders>
              <w:left w:val="single" w:sz="4" w:space="0" w:color="auto"/>
              <w:bottom w:val="single" w:sz="4" w:space="0" w:color="auto"/>
              <w:right w:val="single" w:sz="4" w:space="0" w:color="auto"/>
            </w:tcBorders>
          </w:tcPr>
          <w:p w14:paraId="229B7FE6" w14:textId="77777777" w:rsidR="00724AA2" w:rsidRPr="00BC42D7" w:rsidRDefault="00724AA2" w:rsidP="00724AA2"/>
        </w:tc>
      </w:tr>
    </w:tbl>
    <w:p w14:paraId="00B90C4E" w14:textId="11C605C8" w:rsidR="00BC7183" w:rsidRPr="00BC42D7" w:rsidRDefault="00BC7183" w:rsidP="00724AA2">
      <w:pPr>
        <w:pStyle w:val="AqpText"/>
        <w:rPr>
          <w:i/>
        </w:rPr>
      </w:pPr>
      <w:r w:rsidRPr="00BC42D7">
        <w:rPr>
          <w:i/>
        </w:rPr>
        <w:t>POZN.:</w:t>
      </w:r>
      <w:r w:rsidRPr="00BC42D7">
        <w:rPr>
          <w:i/>
        </w:rPr>
        <w:tab/>
        <w:t xml:space="preserve">1) </w:t>
      </w:r>
      <w:r w:rsidR="00C10C72" w:rsidRPr="00BC42D7">
        <w:rPr>
          <w:i/>
        </w:rPr>
        <w:t>Dlažba s fazetou, kladena v parketové skladbě</w:t>
      </w:r>
    </w:p>
    <w:p w14:paraId="6F9FC991" w14:textId="5369F6E0" w:rsidR="00BC7183" w:rsidRPr="00BC42D7" w:rsidRDefault="00BC7183" w:rsidP="00C10C72">
      <w:pPr>
        <w:pStyle w:val="AqpText"/>
        <w:spacing w:before="60"/>
        <w:rPr>
          <w:i/>
        </w:rPr>
      </w:pPr>
      <w:r w:rsidRPr="00BC42D7">
        <w:rPr>
          <w:i/>
        </w:rPr>
        <w:tab/>
        <w:t xml:space="preserve">2) </w:t>
      </w:r>
      <w:r w:rsidR="00C10C72" w:rsidRPr="00BC42D7">
        <w:rPr>
          <w:i/>
        </w:rPr>
        <w:t>Spáry budou vyplněné pískem</w:t>
      </w:r>
    </w:p>
    <w:p w14:paraId="0C0AFDC3" w14:textId="7694F6AA" w:rsidR="00724AA2" w:rsidRPr="00BC42D7" w:rsidRDefault="00724AA2" w:rsidP="00FC4BF3">
      <w:pPr>
        <w:pStyle w:val="AqpText"/>
        <w:rPr>
          <w:i/>
        </w:rPr>
      </w:pPr>
      <w:r w:rsidRPr="00BC42D7">
        <w:rPr>
          <w:i/>
        </w:rPr>
        <w:t>Zhutněná pláň na E</w:t>
      </w:r>
      <w:r w:rsidRPr="00BC42D7">
        <w:rPr>
          <w:i/>
          <w:vertAlign w:val="subscript"/>
        </w:rPr>
        <w:t xml:space="preserve">def,2 </w:t>
      </w:r>
      <w:r w:rsidRPr="00BC42D7">
        <w:rPr>
          <w:i/>
        </w:rPr>
        <w:t xml:space="preserve">= 45Mpa; na vrstvě ŠD min </w:t>
      </w:r>
      <w:r w:rsidR="001602A6" w:rsidRPr="00BC42D7">
        <w:rPr>
          <w:i/>
        </w:rPr>
        <w:t>65</w:t>
      </w:r>
      <w:r w:rsidRPr="00BC42D7">
        <w:rPr>
          <w:i/>
        </w:rPr>
        <w:t xml:space="preserve"> </w:t>
      </w:r>
      <w:proofErr w:type="spellStart"/>
      <w:r w:rsidRPr="00BC42D7">
        <w:rPr>
          <w:i/>
        </w:rPr>
        <w:t>MPa</w:t>
      </w:r>
      <w:proofErr w:type="spellEnd"/>
      <w:r w:rsidRPr="00BC42D7">
        <w:rPr>
          <w:i/>
        </w:rPr>
        <w:t>.</w:t>
      </w:r>
    </w:p>
    <w:p w14:paraId="563F9F72" w14:textId="4955F7F4" w:rsidR="00E404C1" w:rsidRPr="0045157E" w:rsidRDefault="00E404C1" w:rsidP="00E404C1">
      <w:pPr>
        <w:pStyle w:val="AqpText"/>
        <w:spacing w:before="240" w:after="60"/>
        <w:rPr>
          <w:b/>
          <w:i/>
        </w:rPr>
      </w:pPr>
      <w:bookmarkStart w:id="89" w:name="_Hlk77765443"/>
      <w:r w:rsidRPr="0045157E">
        <w:rPr>
          <w:b/>
          <w:i/>
        </w:rPr>
        <w:t>Konstrukce 2 – chodníky – betonová dlažba s fazetou</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E404C1" w:rsidRPr="0045157E" w14:paraId="701DC414"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61D4B34D" w14:textId="77777777" w:rsidR="00E404C1" w:rsidRPr="0045157E" w:rsidRDefault="00E404C1" w:rsidP="00327249">
            <w:pPr>
              <w:spacing w:before="60"/>
            </w:pPr>
            <w:r w:rsidRPr="0045157E">
              <w:t>Betonová dlažba 20x20, šedá</w:t>
            </w:r>
          </w:p>
        </w:tc>
        <w:tc>
          <w:tcPr>
            <w:tcW w:w="1418" w:type="dxa"/>
            <w:tcBorders>
              <w:top w:val="single" w:sz="4" w:space="0" w:color="auto"/>
              <w:left w:val="single" w:sz="4" w:space="0" w:color="auto"/>
              <w:bottom w:val="single" w:sz="4" w:space="0" w:color="auto"/>
              <w:right w:val="single" w:sz="4" w:space="0" w:color="auto"/>
            </w:tcBorders>
            <w:vAlign w:val="center"/>
          </w:tcPr>
          <w:p w14:paraId="37EF777A" w14:textId="77777777" w:rsidR="00E404C1" w:rsidRPr="0045157E" w:rsidRDefault="00E404C1" w:rsidP="00327249">
            <w:pPr>
              <w:spacing w:before="60"/>
            </w:pPr>
            <w:r w:rsidRPr="0045157E">
              <w:t>DL</w:t>
            </w:r>
          </w:p>
        </w:tc>
        <w:tc>
          <w:tcPr>
            <w:tcW w:w="1554" w:type="dxa"/>
            <w:tcBorders>
              <w:top w:val="single" w:sz="4" w:space="0" w:color="auto"/>
              <w:left w:val="single" w:sz="4" w:space="0" w:color="auto"/>
              <w:bottom w:val="single" w:sz="4" w:space="0" w:color="auto"/>
              <w:right w:val="single" w:sz="4" w:space="0" w:color="auto"/>
            </w:tcBorders>
            <w:vAlign w:val="center"/>
          </w:tcPr>
          <w:p w14:paraId="78C74960" w14:textId="77777777" w:rsidR="00E404C1" w:rsidRPr="0045157E" w:rsidRDefault="00E404C1" w:rsidP="00327249">
            <w:pPr>
              <w:spacing w:before="60"/>
            </w:pPr>
            <w:r w:rsidRPr="0045157E">
              <w:t>60 mm</w:t>
            </w:r>
          </w:p>
        </w:tc>
        <w:tc>
          <w:tcPr>
            <w:tcW w:w="1985" w:type="dxa"/>
            <w:tcBorders>
              <w:top w:val="single" w:sz="4" w:space="0" w:color="auto"/>
              <w:left w:val="single" w:sz="4" w:space="0" w:color="auto"/>
              <w:bottom w:val="single" w:sz="4" w:space="0" w:color="auto"/>
              <w:right w:val="single" w:sz="4" w:space="0" w:color="auto"/>
            </w:tcBorders>
            <w:vAlign w:val="center"/>
          </w:tcPr>
          <w:p w14:paraId="1056E1B6" w14:textId="77777777" w:rsidR="00E404C1" w:rsidRPr="0045157E" w:rsidRDefault="00E404C1" w:rsidP="00327249">
            <w:pPr>
              <w:spacing w:before="60"/>
            </w:pPr>
            <w:r w:rsidRPr="0045157E">
              <w:t>ČSN 73 6131</w:t>
            </w:r>
          </w:p>
        </w:tc>
      </w:tr>
      <w:tr w:rsidR="00E404C1" w:rsidRPr="0045157E" w14:paraId="1CC54B4A"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40F81F9D" w14:textId="77777777" w:rsidR="00E404C1" w:rsidRPr="0045157E" w:rsidRDefault="00E404C1" w:rsidP="00327249">
            <w:pPr>
              <w:spacing w:before="60"/>
            </w:pPr>
            <w:r w:rsidRPr="0045157E">
              <w:t>Ložní vrstva fr. 4/8</w:t>
            </w:r>
          </w:p>
        </w:tc>
        <w:tc>
          <w:tcPr>
            <w:tcW w:w="1418" w:type="dxa"/>
            <w:tcBorders>
              <w:top w:val="single" w:sz="4" w:space="0" w:color="auto"/>
              <w:left w:val="single" w:sz="4" w:space="0" w:color="auto"/>
              <w:bottom w:val="single" w:sz="4" w:space="0" w:color="auto"/>
              <w:right w:val="single" w:sz="4" w:space="0" w:color="auto"/>
            </w:tcBorders>
            <w:vAlign w:val="center"/>
          </w:tcPr>
          <w:p w14:paraId="09E196B1" w14:textId="77777777" w:rsidR="00E404C1" w:rsidRPr="0045157E" w:rsidRDefault="00E404C1" w:rsidP="00327249">
            <w:pPr>
              <w:spacing w:before="60"/>
            </w:pPr>
            <w:r w:rsidRPr="0045157E">
              <w:t>L</w:t>
            </w:r>
          </w:p>
        </w:tc>
        <w:tc>
          <w:tcPr>
            <w:tcW w:w="1554" w:type="dxa"/>
            <w:tcBorders>
              <w:top w:val="single" w:sz="4" w:space="0" w:color="auto"/>
              <w:left w:val="single" w:sz="4" w:space="0" w:color="auto"/>
              <w:bottom w:val="single" w:sz="4" w:space="0" w:color="auto"/>
              <w:right w:val="single" w:sz="4" w:space="0" w:color="auto"/>
            </w:tcBorders>
            <w:vAlign w:val="center"/>
          </w:tcPr>
          <w:p w14:paraId="2E5EB0CF" w14:textId="77777777" w:rsidR="00E404C1" w:rsidRPr="0045157E" w:rsidRDefault="00E404C1" w:rsidP="00327249">
            <w:pPr>
              <w:spacing w:before="60"/>
            </w:pPr>
            <w:r w:rsidRPr="0045157E">
              <w:t>40 mm</w:t>
            </w:r>
          </w:p>
        </w:tc>
        <w:tc>
          <w:tcPr>
            <w:tcW w:w="1985" w:type="dxa"/>
            <w:tcBorders>
              <w:top w:val="single" w:sz="4" w:space="0" w:color="auto"/>
              <w:left w:val="single" w:sz="4" w:space="0" w:color="auto"/>
              <w:bottom w:val="single" w:sz="4" w:space="0" w:color="auto"/>
              <w:right w:val="single" w:sz="4" w:space="0" w:color="auto"/>
            </w:tcBorders>
            <w:vAlign w:val="center"/>
          </w:tcPr>
          <w:p w14:paraId="01B1CAFF" w14:textId="77777777" w:rsidR="00E404C1" w:rsidRPr="0045157E" w:rsidRDefault="00E404C1" w:rsidP="00327249">
            <w:pPr>
              <w:spacing w:before="60"/>
            </w:pPr>
            <w:r w:rsidRPr="0045157E">
              <w:t>ČSN 73 6126-1</w:t>
            </w:r>
          </w:p>
        </w:tc>
      </w:tr>
      <w:tr w:rsidR="00E404C1" w:rsidRPr="0045157E" w14:paraId="54BE0622"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57E627A1" w14:textId="77777777" w:rsidR="00E404C1" w:rsidRPr="0045157E" w:rsidRDefault="00E404C1" w:rsidP="00327249">
            <w:pPr>
              <w:spacing w:before="60"/>
            </w:pPr>
            <w:r w:rsidRPr="0045157E">
              <w:t>Štěrkodrť fr. 0/32</w:t>
            </w:r>
          </w:p>
        </w:tc>
        <w:tc>
          <w:tcPr>
            <w:tcW w:w="1418" w:type="dxa"/>
            <w:tcBorders>
              <w:top w:val="single" w:sz="4" w:space="0" w:color="auto"/>
              <w:left w:val="single" w:sz="4" w:space="0" w:color="auto"/>
              <w:bottom w:val="single" w:sz="4" w:space="0" w:color="auto"/>
              <w:right w:val="single" w:sz="4" w:space="0" w:color="auto"/>
            </w:tcBorders>
          </w:tcPr>
          <w:p w14:paraId="338B42DA" w14:textId="77777777" w:rsidR="00E404C1" w:rsidRPr="0045157E" w:rsidRDefault="00E404C1" w:rsidP="00327249">
            <w:pPr>
              <w:spacing w:before="60"/>
            </w:pPr>
            <w:r w:rsidRPr="0045157E">
              <w:t>ŠD</w:t>
            </w:r>
            <w:r w:rsidRPr="0045157E">
              <w:rPr>
                <w:vertAlign w:val="subscript"/>
              </w:rPr>
              <w:t>A</w:t>
            </w:r>
          </w:p>
        </w:tc>
        <w:tc>
          <w:tcPr>
            <w:tcW w:w="1554" w:type="dxa"/>
            <w:tcBorders>
              <w:top w:val="single" w:sz="4" w:space="0" w:color="auto"/>
              <w:left w:val="single" w:sz="4" w:space="0" w:color="auto"/>
              <w:bottom w:val="single" w:sz="4" w:space="0" w:color="auto"/>
              <w:right w:val="single" w:sz="4" w:space="0" w:color="auto"/>
            </w:tcBorders>
            <w:vAlign w:val="center"/>
          </w:tcPr>
          <w:p w14:paraId="0090663D" w14:textId="77777777" w:rsidR="00E404C1" w:rsidRPr="0045157E" w:rsidRDefault="00E404C1" w:rsidP="00327249">
            <w:pPr>
              <w:spacing w:before="60"/>
            </w:pPr>
            <w:r w:rsidRPr="0045157E">
              <w:t>250 mm</w:t>
            </w:r>
          </w:p>
        </w:tc>
        <w:tc>
          <w:tcPr>
            <w:tcW w:w="1985" w:type="dxa"/>
            <w:tcBorders>
              <w:top w:val="single" w:sz="4" w:space="0" w:color="auto"/>
              <w:left w:val="single" w:sz="4" w:space="0" w:color="auto"/>
              <w:bottom w:val="single" w:sz="4" w:space="0" w:color="auto"/>
              <w:right w:val="single" w:sz="4" w:space="0" w:color="auto"/>
            </w:tcBorders>
            <w:vAlign w:val="center"/>
          </w:tcPr>
          <w:p w14:paraId="3EAED8C0" w14:textId="77777777" w:rsidR="00E404C1" w:rsidRPr="0045157E" w:rsidRDefault="00E404C1" w:rsidP="00327249">
            <w:pPr>
              <w:spacing w:before="60"/>
            </w:pPr>
            <w:r w:rsidRPr="0045157E">
              <w:t>ČSN 73 6126-1</w:t>
            </w:r>
          </w:p>
        </w:tc>
      </w:tr>
      <w:tr w:rsidR="00E404C1" w:rsidRPr="0045157E" w14:paraId="5B5A8220"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18FE1721" w14:textId="77777777" w:rsidR="00E404C1" w:rsidRPr="0045157E" w:rsidRDefault="00E404C1" w:rsidP="00327249">
            <w:pPr>
              <w:spacing w:before="60"/>
              <w:rPr>
                <w:b/>
              </w:rPr>
            </w:pPr>
            <w:r w:rsidRPr="0045157E">
              <w:rPr>
                <w:b/>
              </w:rPr>
              <w:t>CELKEM</w:t>
            </w:r>
          </w:p>
        </w:tc>
        <w:tc>
          <w:tcPr>
            <w:tcW w:w="1418" w:type="dxa"/>
            <w:tcBorders>
              <w:top w:val="single" w:sz="4" w:space="0" w:color="auto"/>
              <w:left w:val="single" w:sz="4" w:space="0" w:color="auto"/>
              <w:bottom w:val="single" w:sz="4" w:space="0" w:color="auto"/>
              <w:right w:val="single" w:sz="4" w:space="0" w:color="auto"/>
            </w:tcBorders>
          </w:tcPr>
          <w:p w14:paraId="66C9F91E" w14:textId="77777777" w:rsidR="00E404C1" w:rsidRPr="0045157E" w:rsidRDefault="00E404C1" w:rsidP="00327249">
            <w:pPr>
              <w:spacing w:before="60"/>
              <w:rPr>
                <w:b/>
              </w:rPr>
            </w:pPr>
          </w:p>
        </w:tc>
        <w:tc>
          <w:tcPr>
            <w:tcW w:w="1554" w:type="dxa"/>
            <w:tcBorders>
              <w:top w:val="single" w:sz="4" w:space="0" w:color="auto"/>
              <w:left w:val="single" w:sz="4" w:space="0" w:color="auto"/>
              <w:bottom w:val="single" w:sz="4" w:space="0" w:color="auto"/>
              <w:right w:val="single" w:sz="4" w:space="0" w:color="auto"/>
            </w:tcBorders>
          </w:tcPr>
          <w:p w14:paraId="6D66F393" w14:textId="77777777" w:rsidR="00E404C1" w:rsidRPr="0045157E" w:rsidRDefault="00E404C1" w:rsidP="00327249">
            <w:pPr>
              <w:spacing w:before="60"/>
              <w:rPr>
                <w:b/>
              </w:rPr>
            </w:pPr>
            <w:r w:rsidRPr="0045157E">
              <w:rPr>
                <w:b/>
              </w:rPr>
              <w:t>350 mm</w:t>
            </w:r>
          </w:p>
        </w:tc>
        <w:tc>
          <w:tcPr>
            <w:tcW w:w="1985" w:type="dxa"/>
            <w:tcBorders>
              <w:top w:val="single" w:sz="4" w:space="0" w:color="auto"/>
              <w:left w:val="single" w:sz="4" w:space="0" w:color="auto"/>
              <w:bottom w:val="single" w:sz="4" w:space="0" w:color="auto"/>
              <w:right w:val="single" w:sz="4" w:space="0" w:color="auto"/>
            </w:tcBorders>
          </w:tcPr>
          <w:p w14:paraId="219B3C06" w14:textId="77777777" w:rsidR="00E404C1" w:rsidRPr="0045157E" w:rsidRDefault="00E404C1" w:rsidP="00327249">
            <w:pPr>
              <w:spacing w:before="60"/>
              <w:rPr>
                <w:b/>
              </w:rPr>
            </w:pPr>
          </w:p>
        </w:tc>
      </w:tr>
    </w:tbl>
    <w:p w14:paraId="3A3EFE8F" w14:textId="77777777" w:rsidR="00E404C1" w:rsidRPr="0045157E" w:rsidRDefault="00E404C1" w:rsidP="00E404C1">
      <w:pPr>
        <w:pStyle w:val="AqpText"/>
        <w:rPr>
          <w:i/>
        </w:rPr>
      </w:pPr>
      <w:r w:rsidRPr="0045157E">
        <w:rPr>
          <w:i/>
        </w:rPr>
        <w:t>POZN.:</w:t>
      </w:r>
      <w:r w:rsidRPr="0045157E">
        <w:rPr>
          <w:i/>
        </w:rPr>
        <w:tab/>
        <w:t>1) dlažba s fazetou, spáry vyplněné pískem</w:t>
      </w:r>
    </w:p>
    <w:p w14:paraId="1DB8943C" w14:textId="77777777" w:rsidR="00E404C1" w:rsidRPr="0045157E" w:rsidRDefault="00E404C1" w:rsidP="00E404C1">
      <w:pPr>
        <w:pStyle w:val="AqpText"/>
        <w:spacing w:before="60"/>
        <w:rPr>
          <w:i/>
        </w:rPr>
      </w:pPr>
      <w:r w:rsidRPr="0045157E">
        <w:rPr>
          <w:i/>
        </w:rPr>
        <w:tab/>
        <w:t>2) kontrastní pás a reliéfní dlažby budou provedeny v barvě antracit</w:t>
      </w:r>
    </w:p>
    <w:p w14:paraId="4D1B84EF" w14:textId="7DD2F6F7" w:rsidR="00E404C1" w:rsidRPr="0045157E" w:rsidRDefault="00E404C1" w:rsidP="00E404C1">
      <w:pPr>
        <w:pStyle w:val="AqpText"/>
        <w:rPr>
          <w:i/>
        </w:rPr>
      </w:pPr>
      <w:r w:rsidRPr="0045157E">
        <w:rPr>
          <w:i/>
        </w:rPr>
        <w:t>Zhutněná pláň na E</w:t>
      </w:r>
      <w:r w:rsidRPr="0045157E">
        <w:rPr>
          <w:i/>
          <w:vertAlign w:val="subscript"/>
        </w:rPr>
        <w:t xml:space="preserve">def,2 </w:t>
      </w:r>
      <w:r w:rsidRPr="0045157E">
        <w:rPr>
          <w:i/>
        </w:rPr>
        <w:t xml:space="preserve">= 30Mpa; na vrstvě ŠD min </w:t>
      </w:r>
      <w:r w:rsidR="0045157E" w:rsidRPr="0045157E">
        <w:rPr>
          <w:i/>
        </w:rPr>
        <w:t>6</w:t>
      </w:r>
      <w:r w:rsidRPr="0045157E">
        <w:rPr>
          <w:i/>
        </w:rPr>
        <w:t xml:space="preserve">0 </w:t>
      </w:r>
      <w:proofErr w:type="spellStart"/>
      <w:r w:rsidRPr="0045157E">
        <w:rPr>
          <w:i/>
        </w:rPr>
        <w:t>MPa</w:t>
      </w:r>
      <w:proofErr w:type="spellEnd"/>
      <w:r w:rsidRPr="0045157E">
        <w:rPr>
          <w:i/>
        </w:rPr>
        <w:t>.</w:t>
      </w:r>
    </w:p>
    <w:p w14:paraId="0B94A86C" w14:textId="021639F0" w:rsidR="00D71EF2" w:rsidRPr="0045157E" w:rsidRDefault="00D71EF2" w:rsidP="00E404C1">
      <w:pPr>
        <w:pStyle w:val="AqpText"/>
        <w:spacing w:before="240" w:after="60"/>
        <w:rPr>
          <w:b/>
          <w:i/>
        </w:rPr>
      </w:pPr>
      <w:r w:rsidRPr="0045157E">
        <w:rPr>
          <w:b/>
          <w:i/>
        </w:rPr>
        <w:t>Konstrukce 4 – Zastávka MHD – betonová deska</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AF249F" w:rsidRPr="0045157E" w14:paraId="0827E180"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3E609D13" w14:textId="6E2E82B6" w:rsidR="00A0281A" w:rsidRPr="0045157E" w:rsidRDefault="00AF249F" w:rsidP="00A0281A">
            <w:pPr>
              <w:spacing w:before="60"/>
            </w:pPr>
            <w:r w:rsidRPr="0045157E">
              <w:t>Cementobetonov</w:t>
            </w:r>
            <w:r w:rsidR="00560683" w:rsidRPr="0045157E">
              <w:t>á deska</w:t>
            </w:r>
          </w:p>
          <w:p w14:paraId="610DDD25" w14:textId="16658387" w:rsidR="00AF249F" w:rsidRPr="0045157E" w:rsidRDefault="00A0281A" w:rsidP="00A0281A">
            <w:r w:rsidRPr="0045157E">
              <w:t>(drátkobeton C30/37 XF4, vyztužený 2x ocelovou sítí KARI 150/150/8)</w:t>
            </w:r>
          </w:p>
        </w:tc>
        <w:tc>
          <w:tcPr>
            <w:tcW w:w="1418" w:type="dxa"/>
            <w:tcBorders>
              <w:top w:val="single" w:sz="4" w:space="0" w:color="auto"/>
              <w:left w:val="single" w:sz="4" w:space="0" w:color="auto"/>
              <w:bottom w:val="single" w:sz="4" w:space="0" w:color="auto"/>
              <w:right w:val="single" w:sz="4" w:space="0" w:color="auto"/>
            </w:tcBorders>
          </w:tcPr>
          <w:p w14:paraId="6BE9D132" w14:textId="767D12EE" w:rsidR="00AF249F" w:rsidRPr="0045157E" w:rsidRDefault="00AF249F" w:rsidP="00AF249F">
            <w:pPr>
              <w:spacing w:before="60"/>
            </w:pPr>
            <w:r w:rsidRPr="0045157E">
              <w:t>CB I</w:t>
            </w:r>
          </w:p>
        </w:tc>
        <w:tc>
          <w:tcPr>
            <w:tcW w:w="1554" w:type="dxa"/>
            <w:tcBorders>
              <w:top w:val="single" w:sz="4" w:space="0" w:color="auto"/>
              <w:left w:val="single" w:sz="4" w:space="0" w:color="auto"/>
              <w:bottom w:val="single" w:sz="4" w:space="0" w:color="auto"/>
              <w:right w:val="single" w:sz="4" w:space="0" w:color="auto"/>
            </w:tcBorders>
          </w:tcPr>
          <w:p w14:paraId="040B5591" w14:textId="77777777" w:rsidR="00AF249F" w:rsidRPr="0045157E" w:rsidRDefault="00AF249F" w:rsidP="00AF249F">
            <w:pPr>
              <w:spacing w:before="60"/>
            </w:pPr>
            <w:r w:rsidRPr="0045157E">
              <w:t>220 mm</w:t>
            </w:r>
          </w:p>
        </w:tc>
        <w:tc>
          <w:tcPr>
            <w:tcW w:w="1985" w:type="dxa"/>
            <w:tcBorders>
              <w:top w:val="single" w:sz="4" w:space="0" w:color="auto"/>
              <w:left w:val="single" w:sz="4" w:space="0" w:color="auto"/>
              <w:bottom w:val="single" w:sz="4" w:space="0" w:color="auto"/>
              <w:right w:val="single" w:sz="4" w:space="0" w:color="auto"/>
            </w:tcBorders>
          </w:tcPr>
          <w:p w14:paraId="41DE4C74" w14:textId="144E4537" w:rsidR="00AF249F" w:rsidRPr="0045157E" w:rsidRDefault="00AF249F" w:rsidP="00AF249F">
            <w:pPr>
              <w:spacing w:before="60"/>
            </w:pPr>
            <w:r w:rsidRPr="0045157E">
              <w:t>ČSN 73 6123-1</w:t>
            </w:r>
          </w:p>
        </w:tc>
      </w:tr>
      <w:tr w:rsidR="00AF249F" w:rsidRPr="0045157E" w14:paraId="1F306D7F"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7D02996D" w14:textId="01C1D65F" w:rsidR="00AF249F" w:rsidRPr="0045157E" w:rsidRDefault="00AF249F" w:rsidP="00AF249F">
            <w:pPr>
              <w:spacing w:before="60"/>
            </w:pPr>
            <w:r w:rsidRPr="0045157E">
              <w:t>Separační fólie dvouvrstvá</w:t>
            </w:r>
          </w:p>
        </w:tc>
        <w:tc>
          <w:tcPr>
            <w:tcW w:w="1418" w:type="dxa"/>
            <w:tcBorders>
              <w:top w:val="single" w:sz="4" w:space="0" w:color="auto"/>
              <w:left w:val="single" w:sz="4" w:space="0" w:color="auto"/>
              <w:bottom w:val="single" w:sz="4" w:space="0" w:color="auto"/>
              <w:right w:val="single" w:sz="4" w:space="0" w:color="auto"/>
            </w:tcBorders>
          </w:tcPr>
          <w:p w14:paraId="67C4F80F" w14:textId="77777777" w:rsidR="00AF249F" w:rsidRPr="0045157E" w:rsidRDefault="00AF249F" w:rsidP="00AF249F">
            <w:pPr>
              <w:spacing w:before="60"/>
            </w:pPr>
          </w:p>
        </w:tc>
        <w:tc>
          <w:tcPr>
            <w:tcW w:w="1554" w:type="dxa"/>
            <w:tcBorders>
              <w:top w:val="single" w:sz="4" w:space="0" w:color="auto"/>
              <w:left w:val="single" w:sz="4" w:space="0" w:color="auto"/>
              <w:bottom w:val="single" w:sz="4" w:space="0" w:color="auto"/>
              <w:right w:val="single" w:sz="4" w:space="0" w:color="auto"/>
            </w:tcBorders>
          </w:tcPr>
          <w:p w14:paraId="0A6D5542" w14:textId="77777777" w:rsidR="00AF249F" w:rsidRPr="0045157E" w:rsidRDefault="00AF249F" w:rsidP="00AF249F">
            <w:pPr>
              <w:spacing w:before="60"/>
            </w:pPr>
          </w:p>
        </w:tc>
        <w:tc>
          <w:tcPr>
            <w:tcW w:w="1985" w:type="dxa"/>
            <w:tcBorders>
              <w:top w:val="single" w:sz="4" w:space="0" w:color="auto"/>
              <w:left w:val="single" w:sz="4" w:space="0" w:color="auto"/>
              <w:bottom w:val="single" w:sz="4" w:space="0" w:color="auto"/>
              <w:right w:val="single" w:sz="4" w:space="0" w:color="auto"/>
            </w:tcBorders>
          </w:tcPr>
          <w:p w14:paraId="1F6C777B" w14:textId="77777777" w:rsidR="00AF249F" w:rsidRPr="0045157E" w:rsidRDefault="00AF249F" w:rsidP="00AF249F">
            <w:pPr>
              <w:spacing w:before="60"/>
            </w:pPr>
          </w:p>
        </w:tc>
      </w:tr>
      <w:tr w:rsidR="00AF249F" w:rsidRPr="0045157E" w14:paraId="237F4991"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1FE56360" w14:textId="77777777" w:rsidR="00AF249F" w:rsidRPr="0045157E" w:rsidRDefault="00AF249F" w:rsidP="00AF249F">
            <w:pPr>
              <w:spacing w:before="60"/>
            </w:pPr>
            <w:r w:rsidRPr="0045157E">
              <w:t>Směs stmelená cementem</w:t>
            </w:r>
          </w:p>
        </w:tc>
        <w:tc>
          <w:tcPr>
            <w:tcW w:w="1418" w:type="dxa"/>
            <w:tcBorders>
              <w:top w:val="single" w:sz="4" w:space="0" w:color="auto"/>
              <w:left w:val="single" w:sz="4" w:space="0" w:color="auto"/>
              <w:bottom w:val="single" w:sz="4" w:space="0" w:color="auto"/>
              <w:right w:val="single" w:sz="4" w:space="0" w:color="auto"/>
            </w:tcBorders>
          </w:tcPr>
          <w:p w14:paraId="3E22233B" w14:textId="77777777" w:rsidR="00AF249F" w:rsidRPr="0045157E" w:rsidRDefault="00AF249F" w:rsidP="00AF249F">
            <w:pPr>
              <w:spacing w:before="60"/>
            </w:pPr>
            <w:r w:rsidRPr="0045157E">
              <w:t>SC, C8/10</w:t>
            </w:r>
          </w:p>
        </w:tc>
        <w:tc>
          <w:tcPr>
            <w:tcW w:w="1554" w:type="dxa"/>
            <w:tcBorders>
              <w:top w:val="single" w:sz="4" w:space="0" w:color="auto"/>
              <w:left w:val="single" w:sz="4" w:space="0" w:color="auto"/>
              <w:bottom w:val="single" w:sz="4" w:space="0" w:color="auto"/>
              <w:right w:val="single" w:sz="4" w:space="0" w:color="auto"/>
            </w:tcBorders>
          </w:tcPr>
          <w:p w14:paraId="3EAE619B" w14:textId="77777777" w:rsidR="00AF249F" w:rsidRPr="0045157E" w:rsidRDefault="00AF249F" w:rsidP="00AF249F">
            <w:pPr>
              <w:spacing w:before="60"/>
            </w:pPr>
            <w:r w:rsidRPr="0045157E">
              <w:t>180 mm</w:t>
            </w:r>
          </w:p>
        </w:tc>
        <w:tc>
          <w:tcPr>
            <w:tcW w:w="1985" w:type="dxa"/>
            <w:tcBorders>
              <w:top w:val="single" w:sz="4" w:space="0" w:color="auto"/>
              <w:left w:val="single" w:sz="4" w:space="0" w:color="auto"/>
              <w:bottom w:val="single" w:sz="4" w:space="0" w:color="auto"/>
              <w:right w:val="single" w:sz="4" w:space="0" w:color="auto"/>
            </w:tcBorders>
          </w:tcPr>
          <w:p w14:paraId="42E3429D" w14:textId="77777777" w:rsidR="00AF249F" w:rsidRPr="0045157E" w:rsidRDefault="00AF249F" w:rsidP="00AF249F">
            <w:pPr>
              <w:spacing w:before="60"/>
            </w:pPr>
            <w:r w:rsidRPr="0045157E">
              <w:t>ČSN 73 6124-1</w:t>
            </w:r>
          </w:p>
        </w:tc>
      </w:tr>
      <w:tr w:rsidR="00AF249F" w:rsidRPr="0045157E" w14:paraId="10F936FF"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653612EB" w14:textId="560E4122" w:rsidR="00AF249F" w:rsidRPr="0045157E" w:rsidRDefault="00AF249F" w:rsidP="00AF249F">
            <w:pPr>
              <w:spacing w:before="60"/>
            </w:pPr>
            <w:r w:rsidRPr="0045157E">
              <w:t>Štěrkodrť fr. 0/63</w:t>
            </w:r>
          </w:p>
        </w:tc>
        <w:tc>
          <w:tcPr>
            <w:tcW w:w="1418" w:type="dxa"/>
            <w:tcBorders>
              <w:top w:val="single" w:sz="4" w:space="0" w:color="auto"/>
              <w:left w:val="single" w:sz="4" w:space="0" w:color="auto"/>
              <w:bottom w:val="single" w:sz="4" w:space="0" w:color="auto"/>
              <w:right w:val="single" w:sz="4" w:space="0" w:color="auto"/>
            </w:tcBorders>
          </w:tcPr>
          <w:p w14:paraId="6680BA01" w14:textId="77777777" w:rsidR="00AF249F" w:rsidRPr="0045157E" w:rsidRDefault="00AF249F" w:rsidP="00AF249F">
            <w:pPr>
              <w:spacing w:before="60"/>
            </w:pPr>
            <w:r w:rsidRPr="0045157E">
              <w:t>ŠD</w:t>
            </w:r>
            <w:r w:rsidRPr="0045157E">
              <w:rPr>
                <w:vertAlign w:val="subscript"/>
              </w:rPr>
              <w:t>A</w:t>
            </w:r>
          </w:p>
        </w:tc>
        <w:tc>
          <w:tcPr>
            <w:tcW w:w="1554" w:type="dxa"/>
            <w:tcBorders>
              <w:top w:val="single" w:sz="4" w:space="0" w:color="auto"/>
              <w:left w:val="single" w:sz="4" w:space="0" w:color="auto"/>
              <w:bottom w:val="single" w:sz="4" w:space="0" w:color="auto"/>
              <w:right w:val="single" w:sz="4" w:space="0" w:color="auto"/>
            </w:tcBorders>
          </w:tcPr>
          <w:p w14:paraId="736CA322" w14:textId="77777777" w:rsidR="00AF249F" w:rsidRPr="0045157E" w:rsidRDefault="00AF249F" w:rsidP="00AF249F">
            <w:pPr>
              <w:spacing w:before="60"/>
            </w:pPr>
            <w:r w:rsidRPr="0045157E">
              <w:t>200 mm</w:t>
            </w:r>
          </w:p>
        </w:tc>
        <w:tc>
          <w:tcPr>
            <w:tcW w:w="1985" w:type="dxa"/>
            <w:tcBorders>
              <w:top w:val="single" w:sz="4" w:space="0" w:color="auto"/>
              <w:left w:val="single" w:sz="4" w:space="0" w:color="auto"/>
              <w:bottom w:val="single" w:sz="4" w:space="0" w:color="auto"/>
              <w:right w:val="single" w:sz="4" w:space="0" w:color="auto"/>
            </w:tcBorders>
          </w:tcPr>
          <w:p w14:paraId="29BB4956" w14:textId="77777777" w:rsidR="00AF249F" w:rsidRPr="0045157E" w:rsidRDefault="00AF249F" w:rsidP="00AF249F">
            <w:pPr>
              <w:spacing w:before="60"/>
            </w:pPr>
            <w:r w:rsidRPr="0045157E">
              <w:t>ČSN 73 6126-1</w:t>
            </w:r>
          </w:p>
        </w:tc>
      </w:tr>
      <w:tr w:rsidR="00AF249F" w:rsidRPr="0045157E" w14:paraId="04CCE05F" w14:textId="77777777" w:rsidTr="00327249">
        <w:trPr>
          <w:trHeight w:val="340"/>
        </w:trPr>
        <w:tc>
          <w:tcPr>
            <w:tcW w:w="3969" w:type="dxa"/>
            <w:tcBorders>
              <w:top w:val="single" w:sz="4" w:space="0" w:color="auto"/>
              <w:left w:val="single" w:sz="4" w:space="0" w:color="auto"/>
            </w:tcBorders>
          </w:tcPr>
          <w:p w14:paraId="43BF8471" w14:textId="77777777" w:rsidR="00AF249F" w:rsidRPr="0045157E" w:rsidRDefault="00AF249F" w:rsidP="00AF249F">
            <w:pPr>
              <w:spacing w:before="60"/>
              <w:rPr>
                <w:b/>
              </w:rPr>
            </w:pPr>
            <w:r w:rsidRPr="0045157E">
              <w:rPr>
                <w:b/>
              </w:rPr>
              <w:t>CELKEM</w:t>
            </w:r>
          </w:p>
        </w:tc>
        <w:tc>
          <w:tcPr>
            <w:tcW w:w="1418" w:type="dxa"/>
            <w:tcBorders>
              <w:top w:val="single" w:sz="4" w:space="0" w:color="auto"/>
            </w:tcBorders>
          </w:tcPr>
          <w:p w14:paraId="2548B88C" w14:textId="77777777" w:rsidR="00AF249F" w:rsidRPr="0045157E" w:rsidRDefault="00AF249F" w:rsidP="00AF249F">
            <w:pPr>
              <w:spacing w:before="60"/>
              <w:rPr>
                <w:b/>
              </w:rPr>
            </w:pPr>
          </w:p>
        </w:tc>
        <w:tc>
          <w:tcPr>
            <w:tcW w:w="1554" w:type="dxa"/>
            <w:tcBorders>
              <w:top w:val="single" w:sz="4" w:space="0" w:color="auto"/>
            </w:tcBorders>
          </w:tcPr>
          <w:p w14:paraId="71DC9000" w14:textId="77777777" w:rsidR="00AF249F" w:rsidRPr="0045157E" w:rsidRDefault="00AF249F" w:rsidP="00AF249F">
            <w:pPr>
              <w:spacing w:before="60"/>
              <w:rPr>
                <w:b/>
              </w:rPr>
            </w:pPr>
            <w:r w:rsidRPr="0045157E">
              <w:rPr>
                <w:b/>
              </w:rPr>
              <w:t>min. 600 mm</w:t>
            </w:r>
          </w:p>
        </w:tc>
        <w:tc>
          <w:tcPr>
            <w:tcW w:w="1985" w:type="dxa"/>
            <w:tcBorders>
              <w:top w:val="single" w:sz="4" w:space="0" w:color="auto"/>
              <w:right w:val="single" w:sz="4" w:space="0" w:color="auto"/>
            </w:tcBorders>
          </w:tcPr>
          <w:p w14:paraId="358D323B" w14:textId="77777777" w:rsidR="00AF249F" w:rsidRPr="0045157E" w:rsidRDefault="00AF249F" w:rsidP="00AF249F">
            <w:pPr>
              <w:spacing w:before="60"/>
              <w:rPr>
                <w:b/>
              </w:rPr>
            </w:pPr>
          </w:p>
        </w:tc>
      </w:tr>
      <w:tr w:rsidR="00AF249F" w:rsidRPr="0045157E" w14:paraId="4AC82272" w14:textId="77777777" w:rsidTr="00327249">
        <w:trPr>
          <w:trHeight w:val="283"/>
        </w:trPr>
        <w:tc>
          <w:tcPr>
            <w:tcW w:w="3969" w:type="dxa"/>
            <w:tcBorders>
              <w:left w:val="single" w:sz="4" w:space="0" w:color="auto"/>
              <w:bottom w:val="single" w:sz="4" w:space="0" w:color="auto"/>
            </w:tcBorders>
          </w:tcPr>
          <w:p w14:paraId="42C8554F" w14:textId="77777777" w:rsidR="00AF249F" w:rsidRPr="0045157E" w:rsidRDefault="00AF249F" w:rsidP="00AF249F">
            <w:r w:rsidRPr="0045157E">
              <w:t>Výměna podloží</w:t>
            </w:r>
          </w:p>
        </w:tc>
        <w:tc>
          <w:tcPr>
            <w:tcW w:w="1418" w:type="dxa"/>
            <w:tcBorders>
              <w:bottom w:val="single" w:sz="4" w:space="0" w:color="auto"/>
            </w:tcBorders>
          </w:tcPr>
          <w:p w14:paraId="1A7D8567" w14:textId="77777777" w:rsidR="00AF249F" w:rsidRPr="0045157E" w:rsidRDefault="00AF249F" w:rsidP="00AF249F"/>
        </w:tc>
        <w:tc>
          <w:tcPr>
            <w:tcW w:w="1554" w:type="dxa"/>
            <w:tcBorders>
              <w:bottom w:val="single" w:sz="4" w:space="0" w:color="auto"/>
            </w:tcBorders>
          </w:tcPr>
          <w:p w14:paraId="5C7381C1" w14:textId="77777777" w:rsidR="00AF249F" w:rsidRPr="0045157E" w:rsidRDefault="00AF249F" w:rsidP="00AF249F">
            <w:r w:rsidRPr="0045157E">
              <w:t>500 mm</w:t>
            </w:r>
          </w:p>
        </w:tc>
        <w:tc>
          <w:tcPr>
            <w:tcW w:w="1985" w:type="dxa"/>
            <w:tcBorders>
              <w:bottom w:val="single" w:sz="4" w:space="0" w:color="auto"/>
              <w:right w:val="single" w:sz="4" w:space="0" w:color="auto"/>
            </w:tcBorders>
          </w:tcPr>
          <w:p w14:paraId="5645B1F0" w14:textId="77777777" w:rsidR="00AF249F" w:rsidRPr="0045157E" w:rsidRDefault="00AF249F" w:rsidP="00AF249F"/>
        </w:tc>
      </w:tr>
    </w:tbl>
    <w:p w14:paraId="7ADE5C95" w14:textId="1EDCE997" w:rsidR="00D71EF2" w:rsidRPr="0045157E" w:rsidRDefault="00D71EF2" w:rsidP="00D71EF2">
      <w:pPr>
        <w:pStyle w:val="AqpText"/>
        <w:rPr>
          <w:i/>
        </w:rPr>
      </w:pPr>
      <w:bookmarkStart w:id="90" w:name="_Hlk522023989"/>
      <w:r w:rsidRPr="0045157E">
        <w:rPr>
          <w:i/>
        </w:rPr>
        <w:t>Zhutněná pláň na E</w:t>
      </w:r>
      <w:r w:rsidRPr="0045157E">
        <w:rPr>
          <w:i/>
          <w:vertAlign w:val="subscript"/>
        </w:rPr>
        <w:t xml:space="preserve">def,2 </w:t>
      </w:r>
      <w:r w:rsidRPr="0045157E">
        <w:rPr>
          <w:i/>
        </w:rPr>
        <w:t>= 6</w:t>
      </w:r>
      <w:r w:rsidR="00ED2A53" w:rsidRPr="0045157E">
        <w:rPr>
          <w:i/>
        </w:rPr>
        <w:t>0</w:t>
      </w:r>
      <w:r w:rsidRPr="0045157E">
        <w:rPr>
          <w:i/>
        </w:rPr>
        <w:t xml:space="preserve">Mpa; na vrstvě ŠD min </w:t>
      </w:r>
      <w:r w:rsidR="0045157E" w:rsidRPr="0045157E">
        <w:rPr>
          <w:i/>
        </w:rPr>
        <w:t>85</w:t>
      </w:r>
      <w:r w:rsidRPr="0045157E">
        <w:rPr>
          <w:i/>
        </w:rPr>
        <w:t xml:space="preserve"> </w:t>
      </w:r>
      <w:proofErr w:type="spellStart"/>
      <w:r w:rsidRPr="0045157E">
        <w:rPr>
          <w:i/>
        </w:rPr>
        <w:t>MPa</w:t>
      </w:r>
      <w:bookmarkEnd w:id="90"/>
      <w:proofErr w:type="spellEnd"/>
      <w:r w:rsidRPr="0045157E">
        <w:rPr>
          <w:i/>
        </w:rPr>
        <w:t>.</w:t>
      </w:r>
    </w:p>
    <w:p w14:paraId="45E1FECF" w14:textId="38B962EB" w:rsidR="00A2400C" w:rsidRPr="0045157E" w:rsidRDefault="00A2400C" w:rsidP="00F04449">
      <w:pPr>
        <w:pStyle w:val="AqpText"/>
        <w:spacing w:before="0"/>
        <w:rPr>
          <w:i/>
        </w:rPr>
      </w:pPr>
      <w:r w:rsidRPr="0045157E">
        <w:rPr>
          <w:i/>
        </w:rPr>
        <w:t>POZN.:</w:t>
      </w:r>
      <w:r w:rsidRPr="0045157E">
        <w:rPr>
          <w:i/>
        </w:rPr>
        <w:tab/>
        <w:t>1) C</w:t>
      </w:r>
      <w:r w:rsidR="00A0281A" w:rsidRPr="0045157E">
        <w:rPr>
          <w:i/>
        </w:rPr>
        <w:t>B</w:t>
      </w:r>
      <w:r w:rsidRPr="0045157E">
        <w:rPr>
          <w:i/>
        </w:rPr>
        <w:t xml:space="preserve"> deska bude </w:t>
      </w:r>
      <w:r w:rsidR="00560683" w:rsidRPr="0045157E">
        <w:rPr>
          <w:i/>
        </w:rPr>
        <w:t xml:space="preserve">při obou površích </w:t>
      </w:r>
      <w:r w:rsidRPr="0045157E">
        <w:rPr>
          <w:i/>
        </w:rPr>
        <w:t>vyztužena</w:t>
      </w:r>
      <w:r w:rsidR="00A0281A" w:rsidRPr="0045157E">
        <w:rPr>
          <w:i/>
        </w:rPr>
        <w:t xml:space="preserve"> </w:t>
      </w:r>
      <w:r w:rsidRPr="0045157E">
        <w:rPr>
          <w:i/>
        </w:rPr>
        <w:t>KARI sítí o velikosti oka 150/150, drát 8mm</w:t>
      </w:r>
      <w:r w:rsidR="00560683" w:rsidRPr="0045157E">
        <w:rPr>
          <w:i/>
        </w:rPr>
        <w:t xml:space="preserve"> </w:t>
      </w:r>
    </w:p>
    <w:p w14:paraId="13E22390" w14:textId="2ACC3BCE" w:rsidR="00A2400C" w:rsidRPr="0045157E" w:rsidRDefault="00A2400C" w:rsidP="00F04449">
      <w:pPr>
        <w:pStyle w:val="AqpText"/>
        <w:spacing w:before="0"/>
        <w:rPr>
          <w:i/>
        </w:rPr>
      </w:pPr>
      <w:r w:rsidRPr="0045157E">
        <w:rPr>
          <w:i/>
        </w:rPr>
        <w:tab/>
        <w:t>2) CB deska bude opatřena postřikem proti vysychání, nebo chráněna folií</w:t>
      </w:r>
    </w:p>
    <w:p w14:paraId="6032CAB0" w14:textId="7E2B8DCA" w:rsidR="00D71EF2" w:rsidRPr="0045157E" w:rsidRDefault="00A2400C" w:rsidP="00F04449">
      <w:pPr>
        <w:pStyle w:val="AqpText"/>
        <w:spacing w:before="0"/>
        <w:ind w:firstLine="709"/>
        <w:rPr>
          <w:i/>
        </w:rPr>
      </w:pPr>
      <w:r w:rsidRPr="0045157E">
        <w:rPr>
          <w:i/>
        </w:rPr>
        <w:t>3) CB deska bude zdrsněna kartáčováním, nebo vlečenou jutou</w:t>
      </w:r>
    </w:p>
    <w:p w14:paraId="55E7F5A3" w14:textId="5DBDA79F" w:rsidR="007C4417" w:rsidRPr="0045157E" w:rsidRDefault="007C4417" w:rsidP="00724AA2">
      <w:pPr>
        <w:pStyle w:val="AqpText"/>
        <w:rPr>
          <w:iCs/>
        </w:rPr>
      </w:pPr>
      <w:r w:rsidRPr="0045157E">
        <w:rPr>
          <w:b/>
          <w:bCs/>
          <w:iCs/>
          <w:u w:val="single"/>
        </w:rPr>
        <w:t>Beton</w:t>
      </w:r>
    </w:p>
    <w:p w14:paraId="2C2BDE07" w14:textId="7F1C3DBC" w:rsidR="007C4417" w:rsidRPr="0045157E" w:rsidRDefault="007C4417" w:rsidP="00724AA2">
      <w:pPr>
        <w:pStyle w:val="AqpText"/>
        <w:rPr>
          <w:iCs/>
        </w:rPr>
      </w:pPr>
      <w:r w:rsidRPr="0045157E">
        <w:rPr>
          <w:iCs/>
        </w:rPr>
        <w:t>CB kryt se provede v kvalitativní třídě „CB I“ dle ČSN 736123-1. Minimální značka betonu je C 30/37-XF</w:t>
      </w:r>
      <w:proofErr w:type="gramStart"/>
      <w:r w:rsidRPr="0045157E">
        <w:rPr>
          <w:iCs/>
        </w:rPr>
        <w:t>4,XD</w:t>
      </w:r>
      <w:proofErr w:type="gramEnd"/>
      <w:r w:rsidRPr="0045157E">
        <w:rPr>
          <w:iCs/>
        </w:rPr>
        <w:t>3.</w:t>
      </w:r>
    </w:p>
    <w:p w14:paraId="797961DC" w14:textId="20607D3B" w:rsidR="007C4417" w:rsidRPr="0045157E" w:rsidRDefault="007C4417" w:rsidP="00724AA2">
      <w:pPr>
        <w:pStyle w:val="AqpText"/>
        <w:rPr>
          <w:iCs/>
        </w:rPr>
      </w:pPr>
      <w:r w:rsidRPr="0045157E">
        <w:rPr>
          <w:b/>
          <w:bCs/>
          <w:iCs/>
          <w:u w:val="single"/>
        </w:rPr>
        <w:t>Výztuž</w:t>
      </w:r>
    </w:p>
    <w:p w14:paraId="1BF266B9" w14:textId="52C157A0" w:rsidR="007C4417" w:rsidRPr="0045157E" w:rsidRDefault="007C4417" w:rsidP="00724AA2">
      <w:pPr>
        <w:pStyle w:val="AqpText"/>
        <w:rPr>
          <w:iCs/>
        </w:rPr>
      </w:pPr>
      <w:r w:rsidRPr="0045157E">
        <w:rPr>
          <w:iCs/>
        </w:rPr>
        <w:t xml:space="preserve">CB kryt bude vyztužen trny v místě dodatečně řezaných příčných spár. Do spár se osadí kluzné trny ve vzdálenosti 0,50 m. Délka trnů je 500mm (ocel 10216 hladká, o průměru 25mm.) Trny budou opatřeny celoplošným plastovým povlakem. Trny budou vkládány do hloubky 110mm pod povrch CB </w:t>
      </w:r>
      <w:proofErr w:type="gramStart"/>
      <w:r w:rsidRPr="0045157E">
        <w:rPr>
          <w:iCs/>
        </w:rPr>
        <w:t>desky</w:t>
      </w:r>
      <w:r w:rsidR="00583B7B" w:rsidRPr="0045157E">
        <w:rPr>
          <w:iCs/>
        </w:rPr>
        <w:t>(</w:t>
      </w:r>
      <w:proofErr w:type="gramEnd"/>
      <w:r w:rsidR="00583B7B" w:rsidRPr="0045157E">
        <w:rPr>
          <w:iCs/>
        </w:rPr>
        <w:t>do poloviny tloušťky vztaženo k ose trnu) rovnoběžně s podélnou osou jízdního pásu a rovnoběžně s povrchem CB krytu</w:t>
      </w:r>
      <w:r w:rsidR="004A0AD9" w:rsidRPr="0045157E">
        <w:rPr>
          <w:iCs/>
        </w:rPr>
        <w:t>. Jednotlivé desky CB krytu se vyztuží KARI sítěmi při obou površích. Sítě jsou navrženy z oceli B500B-10505, oko 150x150mm, průměr drátu 8mm (KY-50).</w:t>
      </w:r>
    </w:p>
    <w:p w14:paraId="3D1A419E" w14:textId="77777777" w:rsidR="008D64B2" w:rsidRPr="0045157E" w:rsidRDefault="004A0AD9" w:rsidP="00F04449">
      <w:pPr>
        <w:pStyle w:val="AqpText"/>
        <w:rPr>
          <w:iCs/>
        </w:rPr>
      </w:pPr>
      <w:r w:rsidRPr="0045157E">
        <w:rPr>
          <w:iCs/>
        </w:rPr>
        <w:t>Stykování KARI sítí provádět s přesahem min 450mm.</w:t>
      </w:r>
      <w:r w:rsidR="008D64B2" w:rsidRPr="0045157E">
        <w:rPr>
          <w:iCs/>
        </w:rPr>
        <w:t xml:space="preserve"> </w:t>
      </w:r>
    </w:p>
    <w:p w14:paraId="715DB4F7" w14:textId="728395E4" w:rsidR="004A0AD9" w:rsidRPr="0045157E" w:rsidRDefault="004A0AD9" w:rsidP="00F04449">
      <w:pPr>
        <w:pStyle w:val="AqpText"/>
        <w:spacing w:before="0"/>
        <w:rPr>
          <w:iCs/>
        </w:rPr>
      </w:pPr>
      <w:r w:rsidRPr="0045157E">
        <w:rPr>
          <w:iCs/>
        </w:rPr>
        <w:t>Krytí výztuže při obou površích min.40mm, jmenovité 50mm.</w:t>
      </w:r>
    </w:p>
    <w:p w14:paraId="44274FD1" w14:textId="2A4DC35B" w:rsidR="004A0AD9" w:rsidRPr="0045157E" w:rsidRDefault="004A0AD9" w:rsidP="00724AA2">
      <w:pPr>
        <w:pStyle w:val="AqpText"/>
        <w:rPr>
          <w:iCs/>
        </w:rPr>
      </w:pPr>
      <w:r w:rsidRPr="0045157E">
        <w:rPr>
          <w:b/>
          <w:bCs/>
          <w:iCs/>
          <w:u w:val="single"/>
        </w:rPr>
        <w:t>Spáry</w:t>
      </w:r>
    </w:p>
    <w:p w14:paraId="5C359C73" w14:textId="14ED2095" w:rsidR="003D7F7A" w:rsidRPr="0045157E" w:rsidRDefault="004A0AD9" w:rsidP="00724AA2">
      <w:pPr>
        <w:pStyle w:val="AqpText"/>
        <w:rPr>
          <w:b/>
          <w:bCs/>
          <w:iCs/>
        </w:rPr>
      </w:pPr>
      <w:r w:rsidRPr="0045157E">
        <w:rPr>
          <w:b/>
          <w:bCs/>
          <w:iCs/>
        </w:rPr>
        <w:t>Příčné smršťovací spáry</w:t>
      </w:r>
      <w:r w:rsidR="003D7F7A" w:rsidRPr="0045157E">
        <w:rPr>
          <w:b/>
          <w:bCs/>
          <w:iCs/>
        </w:rPr>
        <w:t xml:space="preserve"> (řezané)</w:t>
      </w:r>
    </w:p>
    <w:p w14:paraId="044C4896" w14:textId="60B5B007" w:rsidR="004A0AD9" w:rsidRPr="0045157E" w:rsidRDefault="003D7F7A" w:rsidP="003D7F7A">
      <w:pPr>
        <w:pStyle w:val="AqpText"/>
        <w:spacing w:before="60"/>
        <w:rPr>
          <w:iCs/>
        </w:rPr>
      </w:pPr>
      <w:r w:rsidRPr="0045157E">
        <w:rPr>
          <w:iCs/>
        </w:rPr>
        <w:t xml:space="preserve">budou provedeny </w:t>
      </w:r>
      <w:r w:rsidR="004A0AD9" w:rsidRPr="0045157E">
        <w:rPr>
          <w:iCs/>
        </w:rPr>
        <w:t>kolm</w:t>
      </w:r>
      <w:r w:rsidRPr="0045157E">
        <w:rPr>
          <w:iCs/>
        </w:rPr>
        <w:t>o</w:t>
      </w:r>
      <w:r w:rsidR="004A0AD9" w:rsidRPr="0045157E">
        <w:rPr>
          <w:iCs/>
        </w:rPr>
        <w:t xml:space="preserve"> k přilehlému okraji vozovky a proříznou se po jednotlivých deskách do hloubky 80mm v šířce cca 3mm, </w:t>
      </w:r>
      <w:r w:rsidR="00001713" w:rsidRPr="0045157E">
        <w:rPr>
          <w:iCs/>
        </w:rPr>
        <w:t xml:space="preserve">včas </w:t>
      </w:r>
      <w:r w:rsidR="004A0AD9" w:rsidRPr="0045157E">
        <w:rPr>
          <w:iCs/>
        </w:rPr>
        <w:t>před samovolným vznikem trhlin (nejpozději do 48 hodin po betonáži). Bezprostředně po nařezání bude ze spár odstraněn kal a budou provedena opatření proti znečištění spár a vniknutí nečistot</w:t>
      </w:r>
      <w:r w:rsidR="00BC368D" w:rsidRPr="0045157E">
        <w:rPr>
          <w:iCs/>
        </w:rPr>
        <w:t>.</w:t>
      </w:r>
      <w:r w:rsidR="004A0AD9" w:rsidRPr="0045157E">
        <w:rPr>
          <w:iCs/>
        </w:rPr>
        <w:t xml:space="preserve"> Následuje rozšíření horní části spáry</w:t>
      </w:r>
      <w:r w:rsidR="00B92199" w:rsidRPr="0045157E">
        <w:rPr>
          <w:iCs/>
        </w:rPr>
        <w:t xml:space="preserve"> na šířku 8mm do hloubky 25mm. Vzniklá komůrka bude opatřena penetračním nátěrem dle požadavků dodavatele následné zálivky. Na dno komůrky se vtlačí těsnící provazec a prostor komůrky se vyplní pružnou zálivkou za horka dle ČSN EN 14188-1.</w:t>
      </w:r>
    </w:p>
    <w:p w14:paraId="7FD86F46" w14:textId="58459221" w:rsidR="00E574D1" w:rsidRPr="0045157E" w:rsidRDefault="00E574D1" w:rsidP="00E574D1">
      <w:pPr>
        <w:pStyle w:val="AqpText"/>
        <w:rPr>
          <w:b/>
          <w:bCs/>
          <w:iCs/>
        </w:rPr>
      </w:pPr>
      <w:r w:rsidRPr="0045157E">
        <w:rPr>
          <w:b/>
          <w:bCs/>
          <w:iCs/>
        </w:rPr>
        <w:t>Prostorové spáry (dilatační)</w:t>
      </w:r>
    </w:p>
    <w:p w14:paraId="30CDB096" w14:textId="4D3465DA" w:rsidR="00F515A9" w:rsidRPr="0045157E" w:rsidRDefault="00124238" w:rsidP="001F3711">
      <w:pPr>
        <w:pStyle w:val="AqpText"/>
        <w:spacing w:before="60"/>
        <w:rPr>
          <w:iCs/>
        </w:rPr>
      </w:pPr>
      <w:r w:rsidRPr="0045157E">
        <w:rPr>
          <w:iCs/>
        </w:rPr>
        <w:t>Budou provedeny v </w:t>
      </w:r>
      <w:r w:rsidR="00D846D9" w:rsidRPr="0045157E">
        <w:rPr>
          <w:iCs/>
        </w:rPr>
        <w:t>podéln</w:t>
      </w:r>
      <w:r w:rsidRPr="0045157E">
        <w:rPr>
          <w:iCs/>
        </w:rPr>
        <w:t>ém i příčném směru</w:t>
      </w:r>
      <w:r w:rsidR="00D846D9" w:rsidRPr="0045157E">
        <w:rPr>
          <w:iCs/>
        </w:rPr>
        <w:t xml:space="preserve"> mezi CB krytem a obrubníkem, </w:t>
      </w:r>
      <w:r w:rsidR="001F3711" w:rsidRPr="0045157E">
        <w:rPr>
          <w:iCs/>
        </w:rPr>
        <w:t>resp.</w:t>
      </w:r>
      <w:r w:rsidR="00D846D9" w:rsidRPr="0045157E">
        <w:rPr>
          <w:iCs/>
        </w:rPr>
        <w:t xml:space="preserve"> asfaltovou vozovkou.</w:t>
      </w:r>
      <w:r w:rsidR="001F3711" w:rsidRPr="0045157E">
        <w:rPr>
          <w:iCs/>
        </w:rPr>
        <w:t xml:space="preserve"> </w:t>
      </w:r>
      <w:r w:rsidR="00B92199" w:rsidRPr="0045157E">
        <w:rPr>
          <w:iCs/>
        </w:rPr>
        <w:t xml:space="preserve">Spáry se opatří poddajnou </w:t>
      </w:r>
      <w:r w:rsidR="00E574D1" w:rsidRPr="0045157E">
        <w:rPr>
          <w:iCs/>
        </w:rPr>
        <w:t xml:space="preserve">oddělovací </w:t>
      </w:r>
      <w:r w:rsidR="00B92199" w:rsidRPr="0045157E">
        <w:rPr>
          <w:iCs/>
        </w:rPr>
        <w:t>vložkou z extrudovaného polystyrenu</w:t>
      </w:r>
      <w:r w:rsidR="001F3711" w:rsidRPr="0045157E">
        <w:rPr>
          <w:iCs/>
        </w:rPr>
        <w:t xml:space="preserve"> š</w:t>
      </w:r>
      <w:r w:rsidR="00D846D9" w:rsidRPr="0045157E">
        <w:rPr>
          <w:iCs/>
        </w:rPr>
        <w:t>ířk</w:t>
      </w:r>
      <w:r w:rsidR="001F3711" w:rsidRPr="0045157E">
        <w:rPr>
          <w:iCs/>
        </w:rPr>
        <w:t>y</w:t>
      </w:r>
      <w:r w:rsidR="00D846D9" w:rsidRPr="0045157E">
        <w:rPr>
          <w:iCs/>
        </w:rPr>
        <w:t xml:space="preserve"> </w:t>
      </w:r>
      <w:r w:rsidR="001F3711" w:rsidRPr="0045157E">
        <w:rPr>
          <w:iCs/>
        </w:rPr>
        <w:t>20 mm. V</w:t>
      </w:r>
      <w:r w:rsidR="00B92199" w:rsidRPr="0045157E">
        <w:rPr>
          <w:iCs/>
        </w:rPr>
        <w:t>ložka se aplikuje</w:t>
      </w:r>
      <w:r w:rsidR="00BC368D" w:rsidRPr="0045157E">
        <w:rPr>
          <w:iCs/>
        </w:rPr>
        <w:t xml:space="preserve"> na celou výšku CB desky (220mm) na zaříznutou svislou pracovní spáru. Horní část spáry se zalije pružnou asfaltovou zálivkou.</w:t>
      </w:r>
    </w:p>
    <w:p w14:paraId="26DDCCBE" w14:textId="58F32B18" w:rsidR="008D64B2" w:rsidRPr="00EB11AE" w:rsidRDefault="008D64B2" w:rsidP="008D64B2">
      <w:pPr>
        <w:pStyle w:val="AqpText"/>
        <w:spacing w:before="240" w:after="60"/>
        <w:rPr>
          <w:b/>
          <w:i/>
        </w:rPr>
      </w:pPr>
      <w:r w:rsidRPr="00EB11AE">
        <w:rPr>
          <w:b/>
          <w:i/>
        </w:rPr>
        <w:t>Konstrukce 6* – oprava asfaltové vozovky</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8D64B2" w:rsidRPr="00EB11AE" w14:paraId="69C8E7C1"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26045A7C" w14:textId="77777777" w:rsidR="008D64B2" w:rsidRPr="00EB11AE" w:rsidRDefault="008D64B2" w:rsidP="00327249">
            <w:pPr>
              <w:spacing w:before="60"/>
            </w:pPr>
            <w:r w:rsidRPr="00EB11AE">
              <w:t>Asfaltový beton pro obrusné vrstvy</w:t>
            </w:r>
          </w:p>
        </w:tc>
        <w:tc>
          <w:tcPr>
            <w:tcW w:w="1418" w:type="dxa"/>
            <w:tcBorders>
              <w:top w:val="single" w:sz="4" w:space="0" w:color="auto"/>
              <w:left w:val="single" w:sz="4" w:space="0" w:color="auto"/>
              <w:bottom w:val="single" w:sz="4" w:space="0" w:color="auto"/>
              <w:right w:val="single" w:sz="4" w:space="0" w:color="auto"/>
            </w:tcBorders>
          </w:tcPr>
          <w:p w14:paraId="10100923" w14:textId="77777777" w:rsidR="008D64B2" w:rsidRPr="00EB11AE" w:rsidRDefault="008D64B2" w:rsidP="00327249">
            <w:pPr>
              <w:spacing w:before="60"/>
            </w:pPr>
            <w:r w:rsidRPr="00EB11AE">
              <w:t>ACO 11+</w:t>
            </w:r>
          </w:p>
        </w:tc>
        <w:tc>
          <w:tcPr>
            <w:tcW w:w="1554" w:type="dxa"/>
            <w:tcBorders>
              <w:top w:val="single" w:sz="4" w:space="0" w:color="auto"/>
              <w:left w:val="single" w:sz="4" w:space="0" w:color="auto"/>
              <w:bottom w:val="single" w:sz="4" w:space="0" w:color="auto"/>
              <w:right w:val="single" w:sz="4" w:space="0" w:color="auto"/>
            </w:tcBorders>
          </w:tcPr>
          <w:p w14:paraId="523B3F22" w14:textId="77777777" w:rsidR="008D64B2" w:rsidRPr="00EB11AE" w:rsidRDefault="008D64B2" w:rsidP="00327249">
            <w:pPr>
              <w:spacing w:before="60"/>
            </w:pPr>
            <w:r w:rsidRPr="00EB11AE">
              <w:t>50 mm</w:t>
            </w:r>
          </w:p>
        </w:tc>
        <w:tc>
          <w:tcPr>
            <w:tcW w:w="1985" w:type="dxa"/>
            <w:tcBorders>
              <w:top w:val="single" w:sz="4" w:space="0" w:color="auto"/>
              <w:left w:val="single" w:sz="4" w:space="0" w:color="auto"/>
              <w:bottom w:val="single" w:sz="4" w:space="0" w:color="auto"/>
              <w:right w:val="single" w:sz="4" w:space="0" w:color="auto"/>
            </w:tcBorders>
          </w:tcPr>
          <w:p w14:paraId="45F1D6C4" w14:textId="77777777" w:rsidR="008D64B2" w:rsidRPr="00EB11AE" w:rsidRDefault="008D64B2" w:rsidP="00327249">
            <w:pPr>
              <w:spacing w:before="60"/>
            </w:pPr>
            <w:r w:rsidRPr="00EB11AE">
              <w:t>ČSN 73 6121</w:t>
            </w:r>
          </w:p>
        </w:tc>
      </w:tr>
      <w:tr w:rsidR="008D64B2" w:rsidRPr="00EB11AE" w14:paraId="64D16D46"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5B6FCD0D" w14:textId="77777777" w:rsidR="008D64B2" w:rsidRPr="00EB11AE" w:rsidRDefault="008D64B2" w:rsidP="00327249">
            <w:pPr>
              <w:spacing w:before="60"/>
            </w:pPr>
            <w:r w:rsidRPr="00EB11AE">
              <w:t>Spojovací postřik</w:t>
            </w:r>
          </w:p>
        </w:tc>
        <w:tc>
          <w:tcPr>
            <w:tcW w:w="1418" w:type="dxa"/>
            <w:tcBorders>
              <w:top w:val="single" w:sz="4" w:space="0" w:color="auto"/>
              <w:left w:val="single" w:sz="4" w:space="0" w:color="auto"/>
              <w:bottom w:val="single" w:sz="4" w:space="0" w:color="auto"/>
              <w:right w:val="single" w:sz="4" w:space="0" w:color="auto"/>
            </w:tcBorders>
          </w:tcPr>
          <w:p w14:paraId="6B1A41D0" w14:textId="77777777" w:rsidR="008D64B2" w:rsidRPr="00EB11AE" w:rsidRDefault="008D64B2" w:rsidP="00327249">
            <w:pPr>
              <w:spacing w:before="60"/>
            </w:pPr>
            <w:r w:rsidRPr="00EB11AE">
              <w:t>PS-C</w:t>
            </w:r>
          </w:p>
        </w:tc>
        <w:tc>
          <w:tcPr>
            <w:tcW w:w="1554" w:type="dxa"/>
            <w:tcBorders>
              <w:top w:val="single" w:sz="4" w:space="0" w:color="auto"/>
              <w:left w:val="single" w:sz="4" w:space="0" w:color="auto"/>
              <w:bottom w:val="single" w:sz="4" w:space="0" w:color="auto"/>
              <w:right w:val="single" w:sz="4" w:space="0" w:color="auto"/>
            </w:tcBorders>
          </w:tcPr>
          <w:p w14:paraId="695BBD73" w14:textId="77777777" w:rsidR="008D64B2" w:rsidRPr="00EB11AE" w:rsidRDefault="008D64B2" w:rsidP="00327249">
            <w:pPr>
              <w:spacing w:before="60"/>
            </w:pPr>
            <w:r w:rsidRPr="00EB11AE">
              <w:t>0,35 kg/m</w:t>
            </w:r>
            <w:r w:rsidRPr="00EB11AE">
              <w:rPr>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7F7FCC66" w14:textId="77777777" w:rsidR="008D64B2" w:rsidRPr="00EB11AE" w:rsidRDefault="008D64B2" w:rsidP="00327249">
            <w:pPr>
              <w:spacing w:before="60"/>
            </w:pPr>
            <w:r w:rsidRPr="00EB11AE">
              <w:t>ČSN 73 6129</w:t>
            </w:r>
          </w:p>
        </w:tc>
      </w:tr>
      <w:tr w:rsidR="008D64B2" w:rsidRPr="00EB11AE" w14:paraId="5E6ED0D5"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5159F8F6" w14:textId="77777777" w:rsidR="008D64B2" w:rsidRPr="00EB11AE" w:rsidRDefault="008D64B2" w:rsidP="00327249">
            <w:pPr>
              <w:spacing w:before="60"/>
            </w:pPr>
            <w:r w:rsidRPr="00EB11AE">
              <w:t>Asfaltový beton pro ložní vrstvy</w:t>
            </w:r>
          </w:p>
        </w:tc>
        <w:tc>
          <w:tcPr>
            <w:tcW w:w="1418" w:type="dxa"/>
            <w:tcBorders>
              <w:top w:val="single" w:sz="4" w:space="0" w:color="auto"/>
              <w:left w:val="single" w:sz="4" w:space="0" w:color="auto"/>
              <w:bottom w:val="single" w:sz="4" w:space="0" w:color="auto"/>
              <w:right w:val="single" w:sz="4" w:space="0" w:color="auto"/>
            </w:tcBorders>
          </w:tcPr>
          <w:p w14:paraId="03B0C9BE" w14:textId="77777777" w:rsidR="008D64B2" w:rsidRPr="00EB11AE" w:rsidRDefault="008D64B2" w:rsidP="00327249">
            <w:pPr>
              <w:spacing w:before="60"/>
            </w:pPr>
            <w:r w:rsidRPr="00EB11AE">
              <w:t>ACL 16+</w:t>
            </w:r>
          </w:p>
        </w:tc>
        <w:tc>
          <w:tcPr>
            <w:tcW w:w="1554" w:type="dxa"/>
            <w:tcBorders>
              <w:top w:val="single" w:sz="4" w:space="0" w:color="auto"/>
              <w:left w:val="single" w:sz="4" w:space="0" w:color="auto"/>
              <w:bottom w:val="single" w:sz="4" w:space="0" w:color="auto"/>
              <w:right w:val="single" w:sz="4" w:space="0" w:color="auto"/>
            </w:tcBorders>
          </w:tcPr>
          <w:p w14:paraId="30381F5E" w14:textId="55D873EB" w:rsidR="008D64B2" w:rsidRPr="00EB11AE" w:rsidRDefault="008D64B2" w:rsidP="00327249">
            <w:pPr>
              <w:spacing w:before="60"/>
            </w:pPr>
            <w:r w:rsidRPr="00EB11AE">
              <w:t>70 mm</w:t>
            </w:r>
          </w:p>
        </w:tc>
        <w:tc>
          <w:tcPr>
            <w:tcW w:w="1985" w:type="dxa"/>
            <w:tcBorders>
              <w:top w:val="single" w:sz="4" w:space="0" w:color="auto"/>
              <w:left w:val="single" w:sz="4" w:space="0" w:color="auto"/>
              <w:bottom w:val="single" w:sz="4" w:space="0" w:color="auto"/>
              <w:right w:val="single" w:sz="4" w:space="0" w:color="auto"/>
            </w:tcBorders>
          </w:tcPr>
          <w:p w14:paraId="74182C77" w14:textId="77777777" w:rsidR="008D64B2" w:rsidRPr="00EB11AE" w:rsidRDefault="008D64B2" w:rsidP="00327249">
            <w:pPr>
              <w:spacing w:before="60"/>
            </w:pPr>
            <w:r w:rsidRPr="00EB11AE">
              <w:t>ČSN 73 6121</w:t>
            </w:r>
          </w:p>
        </w:tc>
      </w:tr>
      <w:tr w:rsidR="008D64B2" w:rsidRPr="00EB11AE" w14:paraId="77A21CE1"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5C4E621B" w14:textId="77777777" w:rsidR="008D64B2" w:rsidRPr="00EB11AE" w:rsidRDefault="008D64B2" w:rsidP="00327249">
            <w:pPr>
              <w:spacing w:before="60"/>
            </w:pPr>
            <w:r w:rsidRPr="00EB11AE">
              <w:t>Spojovací postřik</w:t>
            </w:r>
          </w:p>
        </w:tc>
        <w:tc>
          <w:tcPr>
            <w:tcW w:w="1418" w:type="dxa"/>
            <w:tcBorders>
              <w:top w:val="single" w:sz="4" w:space="0" w:color="auto"/>
              <w:left w:val="single" w:sz="4" w:space="0" w:color="auto"/>
              <w:bottom w:val="single" w:sz="4" w:space="0" w:color="auto"/>
              <w:right w:val="single" w:sz="4" w:space="0" w:color="auto"/>
            </w:tcBorders>
          </w:tcPr>
          <w:p w14:paraId="461680C6" w14:textId="77777777" w:rsidR="008D64B2" w:rsidRPr="00EB11AE" w:rsidRDefault="008D64B2" w:rsidP="00327249">
            <w:pPr>
              <w:spacing w:before="60"/>
            </w:pPr>
            <w:r w:rsidRPr="00EB11AE">
              <w:t>PS-C</w:t>
            </w:r>
          </w:p>
        </w:tc>
        <w:tc>
          <w:tcPr>
            <w:tcW w:w="1554" w:type="dxa"/>
            <w:tcBorders>
              <w:top w:val="single" w:sz="4" w:space="0" w:color="auto"/>
              <w:left w:val="single" w:sz="4" w:space="0" w:color="auto"/>
              <w:bottom w:val="single" w:sz="4" w:space="0" w:color="auto"/>
              <w:right w:val="single" w:sz="4" w:space="0" w:color="auto"/>
            </w:tcBorders>
          </w:tcPr>
          <w:p w14:paraId="6856F309" w14:textId="77777777" w:rsidR="008D64B2" w:rsidRPr="00EB11AE" w:rsidRDefault="008D64B2" w:rsidP="00327249">
            <w:pPr>
              <w:spacing w:before="60"/>
            </w:pPr>
            <w:r w:rsidRPr="00EB11AE">
              <w:t>0,35 kg/m</w:t>
            </w:r>
            <w:r w:rsidRPr="00EB11AE">
              <w:rPr>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6AB68891" w14:textId="77777777" w:rsidR="008D64B2" w:rsidRPr="00EB11AE" w:rsidRDefault="008D64B2" w:rsidP="00327249">
            <w:pPr>
              <w:spacing w:before="60"/>
            </w:pPr>
            <w:r w:rsidRPr="00EB11AE">
              <w:t>ČSN 73 6129</w:t>
            </w:r>
          </w:p>
        </w:tc>
      </w:tr>
      <w:tr w:rsidR="008D64B2" w:rsidRPr="00EB11AE" w14:paraId="6CAAF2EF"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213AEDC2" w14:textId="77777777" w:rsidR="008D64B2" w:rsidRPr="00EB11AE" w:rsidRDefault="008D64B2" w:rsidP="00327249">
            <w:pPr>
              <w:spacing w:before="60"/>
            </w:pPr>
            <w:r w:rsidRPr="00EB11AE">
              <w:t>Asfaltový beton pro podkladní vrstvy</w:t>
            </w:r>
          </w:p>
        </w:tc>
        <w:tc>
          <w:tcPr>
            <w:tcW w:w="1418" w:type="dxa"/>
            <w:tcBorders>
              <w:top w:val="single" w:sz="4" w:space="0" w:color="auto"/>
              <w:left w:val="single" w:sz="4" w:space="0" w:color="auto"/>
              <w:bottom w:val="single" w:sz="4" w:space="0" w:color="auto"/>
              <w:right w:val="single" w:sz="4" w:space="0" w:color="auto"/>
            </w:tcBorders>
          </w:tcPr>
          <w:p w14:paraId="6CBFF56E" w14:textId="77777777" w:rsidR="008D64B2" w:rsidRPr="00EB11AE" w:rsidRDefault="008D64B2" w:rsidP="00327249">
            <w:pPr>
              <w:spacing w:before="60"/>
            </w:pPr>
            <w:r w:rsidRPr="00EB11AE">
              <w:t>ACP 22+</w:t>
            </w:r>
          </w:p>
        </w:tc>
        <w:tc>
          <w:tcPr>
            <w:tcW w:w="1554" w:type="dxa"/>
            <w:tcBorders>
              <w:top w:val="single" w:sz="4" w:space="0" w:color="auto"/>
              <w:left w:val="single" w:sz="4" w:space="0" w:color="auto"/>
              <w:bottom w:val="single" w:sz="4" w:space="0" w:color="auto"/>
              <w:right w:val="single" w:sz="4" w:space="0" w:color="auto"/>
            </w:tcBorders>
          </w:tcPr>
          <w:p w14:paraId="1B376184" w14:textId="77777777" w:rsidR="008D64B2" w:rsidRPr="00EB11AE" w:rsidRDefault="008D64B2" w:rsidP="00327249">
            <w:pPr>
              <w:spacing w:before="60"/>
            </w:pPr>
            <w:r w:rsidRPr="00EB11AE">
              <w:t>100 mm</w:t>
            </w:r>
          </w:p>
        </w:tc>
        <w:tc>
          <w:tcPr>
            <w:tcW w:w="1985" w:type="dxa"/>
            <w:tcBorders>
              <w:top w:val="single" w:sz="4" w:space="0" w:color="auto"/>
              <w:left w:val="single" w:sz="4" w:space="0" w:color="auto"/>
              <w:bottom w:val="single" w:sz="4" w:space="0" w:color="auto"/>
              <w:right w:val="single" w:sz="4" w:space="0" w:color="auto"/>
            </w:tcBorders>
          </w:tcPr>
          <w:p w14:paraId="36A4D5CD" w14:textId="77777777" w:rsidR="008D64B2" w:rsidRPr="00EB11AE" w:rsidRDefault="008D64B2" w:rsidP="00327249">
            <w:pPr>
              <w:spacing w:before="60"/>
            </w:pPr>
            <w:r w:rsidRPr="00EB11AE">
              <w:t>ČSN 73 6121</w:t>
            </w:r>
          </w:p>
        </w:tc>
      </w:tr>
      <w:tr w:rsidR="008D64B2" w:rsidRPr="00EB11AE" w14:paraId="3A4161A1" w14:textId="77777777" w:rsidTr="008D64B2">
        <w:trPr>
          <w:trHeight w:val="340"/>
        </w:trPr>
        <w:tc>
          <w:tcPr>
            <w:tcW w:w="3969" w:type="dxa"/>
            <w:tcBorders>
              <w:top w:val="single" w:sz="4" w:space="0" w:color="auto"/>
              <w:left w:val="single" w:sz="4" w:space="0" w:color="auto"/>
              <w:bottom w:val="single" w:sz="4" w:space="0" w:color="auto"/>
              <w:right w:val="single" w:sz="4" w:space="0" w:color="auto"/>
            </w:tcBorders>
          </w:tcPr>
          <w:p w14:paraId="7536B661" w14:textId="77777777" w:rsidR="008D64B2" w:rsidRPr="00EB11AE" w:rsidRDefault="008D64B2" w:rsidP="00327249">
            <w:pPr>
              <w:spacing w:before="60"/>
            </w:pPr>
            <w:r w:rsidRPr="00EB11AE">
              <w:t>Infiltrační postřik</w:t>
            </w:r>
          </w:p>
        </w:tc>
        <w:tc>
          <w:tcPr>
            <w:tcW w:w="1418" w:type="dxa"/>
            <w:tcBorders>
              <w:top w:val="single" w:sz="4" w:space="0" w:color="auto"/>
              <w:left w:val="single" w:sz="4" w:space="0" w:color="auto"/>
              <w:bottom w:val="single" w:sz="4" w:space="0" w:color="auto"/>
              <w:right w:val="single" w:sz="4" w:space="0" w:color="auto"/>
            </w:tcBorders>
          </w:tcPr>
          <w:p w14:paraId="4EFF954F" w14:textId="77777777" w:rsidR="008D64B2" w:rsidRPr="00EB11AE" w:rsidRDefault="008D64B2" w:rsidP="00327249">
            <w:pPr>
              <w:spacing w:before="60"/>
            </w:pPr>
            <w:r w:rsidRPr="00EB11AE">
              <w:t>PI-C</w:t>
            </w:r>
          </w:p>
        </w:tc>
        <w:tc>
          <w:tcPr>
            <w:tcW w:w="1554" w:type="dxa"/>
            <w:tcBorders>
              <w:top w:val="single" w:sz="4" w:space="0" w:color="auto"/>
              <w:left w:val="single" w:sz="4" w:space="0" w:color="auto"/>
              <w:bottom w:val="single" w:sz="4" w:space="0" w:color="auto"/>
              <w:right w:val="single" w:sz="4" w:space="0" w:color="auto"/>
            </w:tcBorders>
          </w:tcPr>
          <w:p w14:paraId="3E0FCB18" w14:textId="77777777" w:rsidR="008D64B2" w:rsidRPr="00EB11AE" w:rsidRDefault="008D64B2" w:rsidP="00327249">
            <w:pPr>
              <w:spacing w:before="60"/>
            </w:pPr>
            <w:r w:rsidRPr="00EB11AE">
              <w:t>1,0 kg/m</w:t>
            </w:r>
            <w:r w:rsidRPr="00EB11AE">
              <w:rPr>
                <w:vertAlign w:val="superscript"/>
              </w:rPr>
              <w:t>2</w:t>
            </w:r>
          </w:p>
        </w:tc>
        <w:tc>
          <w:tcPr>
            <w:tcW w:w="1985" w:type="dxa"/>
            <w:tcBorders>
              <w:top w:val="single" w:sz="4" w:space="0" w:color="auto"/>
              <w:left w:val="single" w:sz="4" w:space="0" w:color="auto"/>
              <w:bottom w:val="single" w:sz="4" w:space="0" w:color="auto"/>
              <w:right w:val="single" w:sz="4" w:space="0" w:color="auto"/>
            </w:tcBorders>
          </w:tcPr>
          <w:p w14:paraId="7EEF37EC" w14:textId="77777777" w:rsidR="008D64B2" w:rsidRPr="00EB11AE" w:rsidRDefault="008D64B2" w:rsidP="00327249">
            <w:pPr>
              <w:spacing w:before="60"/>
            </w:pPr>
            <w:r w:rsidRPr="00EB11AE">
              <w:t>ČSN 73 6129</w:t>
            </w:r>
          </w:p>
        </w:tc>
      </w:tr>
      <w:tr w:rsidR="008D64B2" w:rsidRPr="00EB11AE" w14:paraId="4AC7FC15" w14:textId="77777777" w:rsidTr="008D64B2">
        <w:trPr>
          <w:trHeight w:val="340"/>
        </w:trPr>
        <w:tc>
          <w:tcPr>
            <w:tcW w:w="3969" w:type="dxa"/>
            <w:tcBorders>
              <w:top w:val="single" w:sz="4" w:space="0" w:color="auto"/>
              <w:left w:val="single" w:sz="4" w:space="0" w:color="auto"/>
              <w:bottom w:val="single" w:sz="4" w:space="0" w:color="auto"/>
            </w:tcBorders>
          </w:tcPr>
          <w:p w14:paraId="7EC3CE4D" w14:textId="77777777" w:rsidR="008D64B2" w:rsidRPr="00EB11AE" w:rsidRDefault="008D64B2" w:rsidP="00327249">
            <w:pPr>
              <w:spacing w:before="60"/>
              <w:rPr>
                <w:b/>
              </w:rPr>
            </w:pPr>
            <w:r w:rsidRPr="00EB11AE">
              <w:rPr>
                <w:b/>
              </w:rPr>
              <w:t>CELKEM</w:t>
            </w:r>
          </w:p>
        </w:tc>
        <w:tc>
          <w:tcPr>
            <w:tcW w:w="1418" w:type="dxa"/>
            <w:tcBorders>
              <w:top w:val="single" w:sz="4" w:space="0" w:color="auto"/>
              <w:bottom w:val="single" w:sz="4" w:space="0" w:color="auto"/>
            </w:tcBorders>
          </w:tcPr>
          <w:p w14:paraId="38CE4D98" w14:textId="77777777" w:rsidR="008D64B2" w:rsidRPr="00EB11AE" w:rsidRDefault="008D64B2" w:rsidP="00327249">
            <w:pPr>
              <w:spacing w:before="60"/>
              <w:rPr>
                <w:b/>
              </w:rPr>
            </w:pPr>
          </w:p>
        </w:tc>
        <w:tc>
          <w:tcPr>
            <w:tcW w:w="1554" w:type="dxa"/>
            <w:tcBorders>
              <w:top w:val="single" w:sz="4" w:space="0" w:color="auto"/>
              <w:bottom w:val="single" w:sz="4" w:space="0" w:color="auto"/>
            </w:tcBorders>
          </w:tcPr>
          <w:p w14:paraId="5D83902A" w14:textId="49E70564" w:rsidR="008D64B2" w:rsidRPr="00EB11AE" w:rsidRDefault="008D64B2" w:rsidP="00327249">
            <w:pPr>
              <w:spacing w:before="60"/>
              <w:rPr>
                <w:b/>
              </w:rPr>
            </w:pPr>
            <w:r w:rsidRPr="00EB11AE">
              <w:rPr>
                <w:b/>
              </w:rPr>
              <w:t>min. 220 mm</w:t>
            </w:r>
          </w:p>
        </w:tc>
        <w:tc>
          <w:tcPr>
            <w:tcW w:w="1985" w:type="dxa"/>
            <w:tcBorders>
              <w:top w:val="single" w:sz="4" w:space="0" w:color="auto"/>
              <w:bottom w:val="single" w:sz="4" w:space="0" w:color="auto"/>
              <w:right w:val="single" w:sz="4" w:space="0" w:color="auto"/>
            </w:tcBorders>
          </w:tcPr>
          <w:p w14:paraId="1B3E9432" w14:textId="77777777" w:rsidR="008D64B2" w:rsidRPr="00EB11AE" w:rsidRDefault="008D64B2" w:rsidP="00327249">
            <w:pPr>
              <w:spacing w:before="60"/>
              <w:rPr>
                <w:b/>
              </w:rPr>
            </w:pPr>
          </w:p>
        </w:tc>
      </w:tr>
    </w:tbl>
    <w:p w14:paraId="61CC2180" w14:textId="4F65C328" w:rsidR="008D64B2" w:rsidRPr="00EB11AE" w:rsidRDefault="008D64B2" w:rsidP="008D64B2">
      <w:pPr>
        <w:pStyle w:val="AqpText"/>
        <w:spacing w:before="240" w:after="60"/>
        <w:rPr>
          <w:b/>
          <w:i/>
        </w:rPr>
      </w:pPr>
      <w:bookmarkStart w:id="91" w:name="_Toc528042162"/>
      <w:bookmarkStart w:id="92" w:name="_Toc58398783"/>
      <w:bookmarkEnd w:id="89"/>
      <w:bookmarkEnd w:id="86"/>
      <w:r w:rsidRPr="00EB11AE">
        <w:rPr>
          <w:b/>
          <w:i/>
        </w:rPr>
        <w:t>Konstrukce 7 – konstrukce ochranných ostrůvků</w:t>
      </w:r>
    </w:p>
    <w:tbl>
      <w:tblPr>
        <w:tblStyle w:val="Svtlmkatabulky"/>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418"/>
        <w:gridCol w:w="1554"/>
        <w:gridCol w:w="1985"/>
      </w:tblGrid>
      <w:tr w:rsidR="008D64B2" w:rsidRPr="00EB11AE" w14:paraId="68801A8B"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6F2E1153" w14:textId="77777777" w:rsidR="008D64B2" w:rsidRPr="00EB11AE" w:rsidRDefault="008D64B2" w:rsidP="00327249">
            <w:pPr>
              <w:spacing w:before="60"/>
            </w:pPr>
            <w:r w:rsidRPr="00EB11AE">
              <w:t>Betonová dlažba 20x20, šedá</w:t>
            </w:r>
          </w:p>
        </w:tc>
        <w:tc>
          <w:tcPr>
            <w:tcW w:w="1418" w:type="dxa"/>
            <w:tcBorders>
              <w:top w:val="single" w:sz="4" w:space="0" w:color="auto"/>
              <w:left w:val="single" w:sz="4" w:space="0" w:color="auto"/>
              <w:bottom w:val="single" w:sz="4" w:space="0" w:color="auto"/>
              <w:right w:val="single" w:sz="4" w:space="0" w:color="auto"/>
            </w:tcBorders>
            <w:vAlign w:val="center"/>
          </w:tcPr>
          <w:p w14:paraId="555B9796" w14:textId="77777777" w:rsidR="008D64B2" w:rsidRPr="00EB11AE" w:rsidRDefault="008D64B2" w:rsidP="00327249">
            <w:pPr>
              <w:spacing w:before="60"/>
            </w:pPr>
            <w:r w:rsidRPr="00EB11AE">
              <w:t>DL</w:t>
            </w:r>
          </w:p>
        </w:tc>
        <w:tc>
          <w:tcPr>
            <w:tcW w:w="1554" w:type="dxa"/>
            <w:tcBorders>
              <w:top w:val="single" w:sz="4" w:space="0" w:color="auto"/>
              <w:left w:val="single" w:sz="4" w:space="0" w:color="auto"/>
              <w:bottom w:val="single" w:sz="4" w:space="0" w:color="auto"/>
              <w:right w:val="single" w:sz="4" w:space="0" w:color="auto"/>
            </w:tcBorders>
            <w:vAlign w:val="center"/>
          </w:tcPr>
          <w:p w14:paraId="35D327D7" w14:textId="77777777" w:rsidR="008D64B2" w:rsidRPr="00EB11AE" w:rsidRDefault="008D64B2" w:rsidP="00327249">
            <w:pPr>
              <w:spacing w:before="60"/>
            </w:pPr>
            <w:r w:rsidRPr="00EB11AE">
              <w:t>60 mm</w:t>
            </w:r>
          </w:p>
        </w:tc>
        <w:tc>
          <w:tcPr>
            <w:tcW w:w="1985" w:type="dxa"/>
            <w:tcBorders>
              <w:top w:val="single" w:sz="4" w:space="0" w:color="auto"/>
              <w:left w:val="single" w:sz="4" w:space="0" w:color="auto"/>
              <w:bottom w:val="single" w:sz="4" w:space="0" w:color="auto"/>
              <w:right w:val="single" w:sz="4" w:space="0" w:color="auto"/>
            </w:tcBorders>
            <w:vAlign w:val="center"/>
          </w:tcPr>
          <w:p w14:paraId="00AC2E7D" w14:textId="77777777" w:rsidR="008D64B2" w:rsidRPr="00EB11AE" w:rsidRDefault="008D64B2" w:rsidP="00327249">
            <w:pPr>
              <w:spacing w:before="60"/>
            </w:pPr>
            <w:r w:rsidRPr="00EB11AE">
              <w:t>ČSN 73 6131</w:t>
            </w:r>
          </w:p>
        </w:tc>
      </w:tr>
      <w:tr w:rsidR="008D64B2" w:rsidRPr="00EB11AE" w14:paraId="5DDABABA"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15873BFD" w14:textId="77777777" w:rsidR="008D64B2" w:rsidRPr="00EB11AE" w:rsidRDefault="008D64B2" w:rsidP="00327249">
            <w:pPr>
              <w:spacing w:before="60"/>
            </w:pPr>
            <w:r w:rsidRPr="00EB11AE">
              <w:t>Ložní vrstva fr. 4/8</w:t>
            </w:r>
          </w:p>
        </w:tc>
        <w:tc>
          <w:tcPr>
            <w:tcW w:w="1418" w:type="dxa"/>
            <w:tcBorders>
              <w:top w:val="single" w:sz="4" w:space="0" w:color="auto"/>
              <w:left w:val="single" w:sz="4" w:space="0" w:color="auto"/>
              <w:bottom w:val="single" w:sz="4" w:space="0" w:color="auto"/>
              <w:right w:val="single" w:sz="4" w:space="0" w:color="auto"/>
            </w:tcBorders>
            <w:vAlign w:val="center"/>
          </w:tcPr>
          <w:p w14:paraId="001510A9" w14:textId="77777777" w:rsidR="008D64B2" w:rsidRPr="00EB11AE" w:rsidRDefault="008D64B2" w:rsidP="00327249">
            <w:pPr>
              <w:spacing w:before="60"/>
            </w:pPr>
            <w:r w:rsidRPr="00EB11AE">
              <w:t>L</w:t>
            </w:r>
          </w:p>
        </w:tc>
        <w:tc>
          <w:tcPr>
            <w:tcW w:w="1554" w:type="dxa"/>
            <w:tcBorders>
              <w:top w:val="single" w:sz="4" w:space="0" w:color="auto"/>
              <w:left w:val="single" w:sz="4" w:space="0" w:color="auto"/>
              <w:bottom w:val="single" w:sz="4" w:space="0" w:color="auto"/>
              <w:right w:val="single" w:sz="4" w:space="0" w:color="auto"/>
            </w:tcBorders>
            <w:vAlign w:val="center"/>
          </w:tcPr>
          <w:p w14:paraId="432CDC44" w14:textId="77777777" w:rsidR="008D64B2" w:rsidRPr="00EB11AE" w:rsidRDefault="008D64B2" w:rsidP="00327249">
            <w:pPr>
              <w:spacing w:before="60"/>
            </w:pPr>
            <w:r w:rsidRPr="00EB11AE">
              <w:t>40 mm</w:t>
            </w:r>
          </w:p>
        </w:tc>
        <w:tc>
          <w:tcPr>
            <w:tcW w:w="1985" w:type="dxa"/>
            <w:tcBorders>
              <w:top w:val="single" w:sz="4" w:space="0" w:color="auto"/>
              <w:left w:val="single" w:sz="4" w:space="0" w:color="auto"/>
              <w:bottom w:val="single" w:sz="4" w:space="0" w:color="auto"/>
              <w:right w:val="single" w:sz="4" w:space="0" w:color="auto"/>
            </w:tcBorders>
            <w:vAlign w:val="center"/>
          </w:tcPr>
          <w:p w14:paraId="2B0AF160" w14:textId="77777777" w:rsidR="008D64B2" w:rsidRPr="00EB11AE" w:rsidRDefault="008D64B2" w:rsidP="00327249">
            <w:pPr>
              <w:spacing w:before="60"/>
            </w:pPr>
            <w:r w:rsidRPr="00EB11AE">
              <w:t>ČSN 73 6126-1</w:t>
            </w:r>
          </w:p>
        </w:tc>
      </w:tr>
      <w:tr w:rsidR="008D64B2" w:rsidRPr="00EB11AE" w14:paraId="6E88D222"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vAlign w:val="center"/>
          </w:tcPr>
          <w:p w14:paraId="2B3A5D05" w14:textId="77777777" w:rsidR="008D64B2" w:rsidRPr="00EB11AE" w:rsidRDefault="008D64B2" w:rsidP="00327249">
            <w:pPr>
              <w:spacing w:before="60"/>
            </w:pPr>
            <w:r w:rsidRPr="00EB11AE">
              <w:t>Štěrkodrť fr. 0/32</w:t>
            </w:r>
          </w:p>
        </w:tc>
        <w:tc>
          <w:tcPr>
            <w:tcW w:w="1418" w:type="dxa"/>
            <w:tcBorders>
              <w:top w:val="single" w:sz="4" w:space="0" w:color="auto"/>
              <w:left w:val="single" w:sz="4" w:space="0" w:color="auto"/>
              <w:bottom w:val="single" w:sz="4" w:space="0" w:color="auto"/>
              <w:right w:val="single" w:sz="4" w:space="0" w:color="auto"/>
            </w:tcBorders>
          </w:tcPr>
          <w:p w14:paraId="790F4E6C" w14:textId="77777777" w:rsidR="008D64B2" w:rsidRPr="00EB11AE" w:rsidRDefault="008D64B2" w:rsidP="00327249">
            <w:pPr>
              <w:spacing w:before="60"/>
            </w:pPr>
            <w:r w:rsidRPr="00EB11AE">
              <w:t>ŠD</w:t>
            </w:r>
            <w:r w:rsidRPr="00EB11AE">
              <w:rPr>
                <w:vertAlign w:val="subscript"/>
              </w:rPr>
              <w:t>A</w:t>
            </w:r>
          </w:p>
        </w:tc>
        <w:tc>
          <w:tcPr>
            <w:tcW w:w="1554" w:type="dxa"/>
            <w:tcBorders>
              <w:top w:val="single" w:sz="4" w:space="0" w:color="auto"/>
              <w:left w:val="single" w:sz="4" w:space="0" w:color="auto"/>
              <w:bottom w:val="single" w:sz="4" w:space="0" w:color="auto"/>
              <w:right w:val="single" w:sz="4" w:space="0" w:color="auto"/>
            </w:tcBorders>
            <w:vAlign w:val="center"/>
          </w:tcPr>
          <w:p w14:paraId="5B407B9F" w14:textId="0BDED8F8" w:rsidR="008D64B2" w:rsidRPr="00EB11AE" w:rsidRDefault="00F04449" w:rsidP="00327249">
            <w:pPr>
              <w:spacing w:before="60"/>
            </w:pPr>
            <w:r w:rsidRPr="00EB11AE">
              <w:t>1</w:t>
            </w:r>
            <w:r w:rsidR="008D64B2" w:rsidRPr="00EB11AE">
              <w:t>50 mm</w:t>
            </w:r>
          </w:p>
        </w:tc>
        <w:tc>
          <w:tcPr>
            <w:tcW w:w="1985" w:type="dxa"/>
            <w:tcBorders>
              <w:top w:val="single" w:sz="4" w:space="0" w:color="auto"/>
              <w:left w:val="single" w:sz="4" w:space="0" w:color="auto"/>
              <w:bottom w:val="single" w:sz="4" w:space="0" w:color="auto"/>
              <w:right w:val="single" w:sz="4" w:space="0" w:color="auto"/>
            </w:tcBorders>
            <w:vAlign w:val="center"/>
          </w:tcPr>
          <w:p w14:paraId="53D35C4D" w14:textId="77777777" w:rsidR="008D64B2" w:rsidRPr="00EB11AE" w:rsidRDefault="008D64B2" w:rsidP="00327249">
            <w:pPr>
              <w:spacing w:before="60"/>
            </w:pPr>
            <w:r w:rsidRPr="00EB11AE">
              <w:t>ČSN 73 6126-1</w:t>
            </w:r>
          </w:p>
        </w:tc>
      </w:tr>
      <w:tr w:rsidR="008D64B2" w:rsidRPr="00EB11AE" w14:paraId="01AF82E0" w14:textId="77777777" w:rsidTr="00327249">
        <w:trPr>
          <w:trHeight w:val="340"/>
        </w:trPr>
        <w:tc>
          <w:tcPr>
            <w:tcW w:w="3969" w:type="dxa"/>
            <w:tcBorders>
              <w:top w:val="single" w:sz="4" w:space="0" w:color="auto"/>
              <w:left w:val="single" w:sz="4" w:space="0" w:color="auto"/>
              <w:bottom w:val="single" w:sz="4" w:space="0" w:color="auto"/>
              <w:right w:val="single" w:sz="4" w:space="0" w:color="auto"/>
            </w:tcBorders>
          </w:tcPr>
          <w:p w14:paraId="11F24C3A" w14:textId="77777777" w:rsidR="008D64B2" w:rsidRPr="00EB11AE" w:rsidRDefault="008D64B2" w:rsidP="00327249">
            <w:pPr>
              <w:spacing w:before="60"/>
              <w:rPr>
                <w:b/>
              </w:rPr>
            </w:pPr>
            <w:r w:rsidRPr="00EB11AE">
              <w:rPr>
                <w:b/>
              </w:rPr>
              <w:t>CELKEM</w:t>
            </w:r>
          </w:p>
        </w:tc>
        <w:tc>
          <w:tcPr>
            <w:tcW w:w="1418" w:type="dxa"/>
            <w:tcBorders>
              <w:top w:val="single" w:sz="4" w:space="0" w:color="auto"/>
              <w:left w:val="single" w:sz="4" w:space="0" w:color="auto"/>
              <w:bottom w:val="single" w:sz="4" w:space="0" w:color="auto"/>
              <w:right w:val="single" w:sz="4" w:space="0" w:color="auto"/>
            </w:tcBorders>
          </w:tcPr>
          <w:p w14:paraId="176319E0" w14:textId="77777777" w:rsidR="008D64B2" w:rsidRPr="00EB11AE" w:rsidRDefault="008D64B2" w:rsidP="00327249">
            <w:pPr>
              <w:spacing w:before="60"/>
              <w:rPr>
                <w:b/>
              </w:rPr>
            </w:pPr>
          </w:p>
        </w:tc>
        <w:tc>
          <w:tcPr>
            <w:tcW w:w="1554" w:type="dxa"/>
            <w:tcBorders>
              <w:top w:val="single" w:sz="4" w:space="0" w:color="auto"/>
              <w:left w:val="single" w:sz="4" w:space="0" w:color="auto"/>
              <w:bottom w:val="single" w:sz="4" w:space="0" w:color="auto"/>
              <w:right w:val="single" w:sz="4" w:space="0" w:color="auto"/>
            </w:tcBorders>
          </w:tcPr>
          <w:p w14:paraId="4FE460D2" w14:textId="62D98F92" w:rsidR="008D64B2" w:rsidRPr="00EB11AE" w:rsidRDefault="00F04449" w:rsidP="00327249">
            <w:pPr>
              <w:spacing w:before="60"/>
              <w:rPr>
                <w:b/>
              </w:rPr>
            </w:pPr>
            <w:r w:rsidRPr="00EB11AE">
              <w:rPr>
                <w:b/>
              </w:rPr>
              <w:t>2</w:t>
            </w:r>
            <w:r w:rsidR="008D64B2" w:rsidRPr="00EB11AE">
              <w:rPr>
                <w:b/>
              </w:rPr>
              <w:t>50 mm</w:t>
            </w:r>
          </w:p>
        </w:tc>
        <w:tc>
          <w:tcPr>
            <w:tcW w:w="1985" w:type="dxa"/>
            <w:tcBorders>
              <w:top w:val="single" w:sz="4" w:space="0" w:color="auto"/>
              <w:left w:val="single" w:sz="4" w:space="0" w:color="auto"/>
              <w:bottom w:val="single" w:sz="4" w:space="0" w:color="auto"/>
              <w:right w:val="single" w:sz="4" w:space="0" w:color="auto"/>
            </w:tcBorders>
          </w:tcPr>
          <w:p w14:paraId="076325D8" w14:textId="77777777" w:rsidR="008D64B2" w:rsidRPr="00EB11AE" w:rsidRDefault="008D64B2" w:rsidP="00327249">
            <w:pPr>
              <w:spacing w:before="60"/>
              <w:rPr>
                <w:b/>
              </w:rPr>
            </w:pPr>
          </w:p>
        </w:tc>
      </w:tr>
    </w:tbl>
    <w:p w14:paraId="453C6FB7" w14:textId="77777777" w:rsidR="008D64B2" w:rsidRPr="00EB11AE" w:rsidRDefault="008D64B2" w:rsidP="008D64B2">
      <w:pPr>
        <w:pStyle w:val="AqpText"/>
        <w:rPr>
          <w:i/>
        </w:rPr>
      </w:pPr>
      <w:r w:rsidRPr="00EB11AE">
        <w:rPr>
          <w:i/>
        </w:rPr>
        <w:t>POZN.:</w:t>
      </w:r>
      <w:r w:rsidRPr="00EB11AE">
        <w:rPr>
          <w:i/>
        </w:rPr>
        <w:tab/>
        <w:t>1) dlažba s fazetou, spáry vyplněné pískem</w:t>
      </w:r>
    </w:p>
    <w:p w14:paraId="3A969CFE" w14:textId="77777777" w:rsidR="008D64B2" w:rsidRPr="00EB11AE" w:rsidRDefault="008D64B2" w:rsidP="00F04449">
      <w:pPr>
        <w:pStyle w:val="AqpText"/>
        <w:spacing w:before="0"/>
        <w:rPr>
          <w:i/>
        </w:rPr>
      </w:pPr>
      <w:r w:rsidRPr="00EB11AE">
        <w:rPr>
          <w:i/>
        </w:rPr>
        <w:tab/>
        <w:t>2) kontrastní pás a reliéfní dlažby budou provedeny v barvě antracit</w:t>
      </w:r>
    </w:p>
    <w:p w14:paraId="3F11A121" w14:textId="45B64C05" w:rsidR="008D64B2" w:rsidRPr="00EB11AE" w:rsidRDefault="008D64B2" w:rsidP="008D64B2">
      <w:pPr>
        <w:pStyle w:val="AqpText"/>
        <w:rPr>
          <w:i/>
        </w:rPr>
      </w:pPr>
      <w:r w:rsidRPr="00EB11AE">
        <w:rPr>
          <w:i/>
        </w:rPr>
        <w:t>Zhutněná pláň na E</w:t>
      </w:r>
      <w:r w:rsidRPr="00EB11AE">
        <w:rPr>
          <w:i/>
          <w:vertAlign w:val="subscript"/>
        </w:rPr>
        <w:t xml:space="preserve">def,2 </w:t>
      </w:r>
      <w:r w:rsidRPr="00EB11AE">
        <w:rPr>
          <w:i/>
        </w:rPr>
        <w:t xml:space="preserve">= 30Mpa; na vrstvě ŠD min </w:t>
      </w:r>
      <w:r w:rsidR="00EB11AE" w:rsidRPr="00EB11AE">
        <w:rPr>
          <w:i/>
        </w:rPr>
        <w:t>45</w:t>
      </w:r>
      <w:r w:rsidRPr="00EB11AE">
        <w:rPr>
          <w:i/>
        </w:rPr>
        <w:t xml:space="preserve"> </w:t>
      </w:r>
      <w:proofErr w:type="spellStart"/>
      <w:r w:rsidRPr="00EB11AE">
        <w:rPr>
          <w:i/>
        </w:rPr>
        <w:t>MPa</w:t>
      </w:r>
      <w:proofErr w:type="spellEnd"/>
      <w:r w:rsidRPr="00EB11AE">
        <w:rPr>
          <w:i/>
        </w:rPr>
        <w:t>.</w:t>
      </w:r>
    </w:p>
    <w:p w14:paraId="4AEE13D0" w14:textId="32F2E23B" w:rsidR="00724AA2" w:rsidRPr="00EB11AE" w:rsidRDefault="00724AA2" w:rsidP="00724AA2">
      <w:pPr>
        <w:pStyle w:val="Nadpis2"/>
      </w:pPr>
      <w:r w:rsidRPr="00EB11AE">
        <w:t>Zemní práce</w:t>
      </w:r>
      <w:bookmarkEnd w:id="91"/>
      <w:bookmarkEnd w:id="92"/>
    </w:p>
    <w:p w14:paraId="4C46A241" w14:textId="1F77B3A4" w:rsidR="000D2537" w:rsidRPr="00EB11AE" w:rsidRDefault="000D2537" w:rsidP="000D2537">
      <w:pPr>
        <w:jc w:val="both"/>
      </w:pPr>
      <w:bookmarkStart w:id="93" w:name="_Hlk77840137"/>
      <w:r w:rsidRPr="00EB11AE">
        <w:t xml:space="preserve">V rámci stavby bude provedeno vybourání stávajících konstrukcí zpevněných ploch a výkopy pro konstrukční </w:t>
      </w:r>
      <w:r w:rsidR="00194B92" w:rsidRPr="00EB11AE">
        <w:t>vrstvy</w:t>
      </w:r>
      <w:r w:rsidRPr="00EB11AE">
        <w:t xml:space="preserve"> nové, popř. výměna zemin v aktivní zóně. Požadovaná únosnost zemní pláně pod komunikacemi a pojížděnými zpevněnými plochami je Edef,2 ≥ 45 </w:t>
      </w:r>
      <w:proofErr w:type="spellStart"/>
      <w:r w:rsidRPr="00EB11AE">
        <w:t>MPa</w:t>
      </w:r>
      <w:proofErr w:type="spellEnd"/>
      <w:r w:rsidRPr="00EB11AE">
        <w:t xml:space="preserve"> při poměru Edef,2/ Edef,1 splňujícím požadavky ČSN 72 1006 pro daný typ zeminy nacházející se v podloží. </w:t>
      </w:r>
      <w:r w:rsidR="006A7BA3" w:rsidRPr="00EB11AE">
        <w:t xml:space="preserve">Pod CB kytem v prostoru zastávek je požadováno Edef,2 ≥ 60 </w:t>
      </w:r>
      <w:proofErr w:type="spellStart"/>
      <w:r w:rsidR="006A7BA3" w:rsidRPr="00EB11AE">
        <w:t>MPa</w:t>
      </w:r>
      <w:proofErr w:type="spellEnd"/>
      <w:r w:rsidR="006A7BA3" w:rsidRPr="00EB11AE">
        <w:t xml:space="preserve">. </w:t>
      </w:r>
      <w:r w:rsidRPr="00EB11AE">
        <w:t>V celé hloubce aktivní zóny (0,5 m pod zemní plání) musí být dosažena míra zhutnění D = min. 100 % PS. Kontrolní a průkazní zkoušky na zemním tělese budou prováděny dle norem ČSN 72 1006 a ČSN 73 6133.</w:t>
      </w:r>
    </w:p>
    <w:p w14:paraId="4CCB7F3D" w14:textId="77777777" w:rsidR="000D2537" w:rsidRPr="00EB11AE" w:rsidRDefault="000D2537" w:rsidP="000D2537">
      <w:pPr>
        <w:pStyle w:val="AqpText"/>
      </w:pPr>
      <w:r w:rsidRPr="00EB11AE">
        <w:t xml:space="preserve">Pokud zemní pláň / resp. aktivní zóna, nebude s ohledem na kvalitu zemin a klimatické podmínky v průběhu stavby splňovat výše uvedené požadavky, bude po odsouhlasení TDI a geotechnika stavby provedena výměna podloží v </w:t>
      </w:r>
      <w:proofErr w:type="spellStart"/>
      <w:r w:rsidRPr="00EB11AE">
        <w:t>tl</w:t>
      </w:r>
      <w:proofErr w:type="spellEnd"/>
      <w:r w:rsidRPr="00EB11AE">
        <w:t xml:space="preserve">. 500mm. Výměnu podloží i násypy je třeba provést z dostatečně kvalitního, </w:t>
      </w:r>
      <w:proofErr w:type="spellStart"/>
      <w:r w:rsidRPr="00EB11AE">
        <w:t>nenamrzavého</w:t>
      </w:r>
      <w:proofErr w:type="spellEnd"/>
      <w:r w:rsidRPr="00EB11AE">
        <w:t xml:space="preserve"> a zhutnitelného materiálu. V rozpočtu je udávána kubatura hotové vrstvy. V rámci položky nákup vhodného materiálu je třeba započítat i jeho dopravu na staveniště.  </w:t>
      </w:r>
    </w:p>
    <w:p w14:paraId="47A6CA48" w14:textId="3DCB975E" w:rsidR="00724AA2" w:rsidRPr="00EB11AE" w:rsidRDefault="006A7BA3" w:rsidP="000D2537">
      <w:pPr>
        <w:pStyle w:val="AqpText"/>
      </w:pPr>
      <w:r w:rsidRPr="00EB11AE">
        <w:t>Zemina vytěžená z odkopávek, rýh a výkopů pro vodovod, bude odvezena na skládku.</w:t>
      </w:r>
    </w:p>
    <w:p w14:paraId="64AB03E5" w14:textId="77777777" w:rsidR="00724AA2" w:rsidRPr="00EB11AE" w:rsidRDefault="00724AA2" w:rsidP="00724AA2">
      <w:pPr>
        <w:pStyle w:val="Nadpis2"/>
      </w:pPr>
      <w:bookmarkStart w:id="94" w:name="_Toc528042163"/>
      <w:bookmarkStart w:id="95" w:name="_Toc58398784"/>
      <w:r w:rsidRPr="00EB11AE">
        <w:t>Inženýrské sítě</w:t>
      </w:r>
      <w:bookmarkEnd w:id="94"/>
      <w:bookmarkEnd w:id="95"/>
    </w:p>
    <w:p w14:paraId="256B897B" w14:textId="18EAF91F" w:rsidR="00724AA2" w:rsidRPr="00EB11AE" w:rsidRDefault="00724AA2" w:rsidP="00724AA2">
      <w:pPr>
        <w:pStyle w:val="AqpText"/>
        <w:rPr>
          <w:b/>
        </w:rPr>
      </w:pPr>
      <w:r w:rsidRPr="00EB11AE">
        <w:t xml:space="preserve"> </w:t>
      </w:r>
      <w:r w:rsidRPr="00EB11AE">
        <w:rPr>
          <w:b/>
        </w:rPr>
        <w:t>Ihned po předání staveniště ještě před zahájením zemních prací je nutné situování inženýrských sítí ověřit vytyčením jejich správci přímo v terénu, případně ručně kopanými sondami, protože aktuální stav sítí před zahájením prací nemusí odpovídat stavu v projektu. Vytyčené sítě budou po vytyčení viditelně označeny.  Bez tohoto vytyčení nelze provést zahájení stavby.</w:t>
      </w:r>
    </w:p>
    <w:p w14:paraId="76931DC4" w14:textId="04E9D05B" w:rsidR="000D2537" w:rsidRPr="00EB11AE" w:rsidRDefault="000D2537" w:rsidP="00724AA2">
      <w:pPr>
        <w:pStyle w:val="AqpText"/>
        <w:rPr>
          <w:b/>
        </w:rPr>
      </w:pPr>
      <w:r w:rsidRPr="00EB11AE">
        <w:rPr>
          <w:b/>
        </w:rPr>
        <w:t>Zákres polohy těchto sítí v PD je pouze informativní!</w:t>
      </w:r>
    </w:p>
    <w:p w14:paraId="2985EC55" w14:textId="77777777" w:rsidR="00724AA2" w:rsidRPr="00EB11AE" w:rsidRDefault="00724AA2" w:rsidP="00724AA2">
      <w:pPr>
        <w:pStyle w:val="AqpText"/>
        <w:spacing w:before="360"/>
      </w:pPr>
      <w:r w:rsidRPr="00EB11AE">
        <w:t xml:space="preserve">V průběhu stavebních prací je třeba respektovat </w:t>
      </w:r>
      <w:r w:rsidRPr="00EB11AE">
        <w:rPr>
          <w:b/>
        </w:rPr>
        <w:t xml:space="preserve">ochranná pásma inženýrských sítí. </w:t>
      </w:r>
      <w:r w:rsidRPr="00EB11AE">
        <w:t xml:space="preserve">V jejich rozsahu je </w:t>
      </w:r>
      <w:r w:rsidRPr="00EB11AE">
        <w:rPr>
          <w:b/>
        </w:rPr>
        <w:t>nutné dodržovat</w:t>
      </w:r>
      <w:r w:rsidRPr="00EB11AE">
        <w:t xml:space="preserve"> veškeré podmínky a omezení pro provádění prací stanovené zákonem a správci jednotlivých sítí.</w:t>
      </w:r>
    </w:p>
    <w:p w14:paraId="11C838A5" w14:textId="77777777" w:rsidR="00724AA2" w:rsidRPr="00EB11AE" w:rsidRDefault="00724AA2" w:rsidP="00724AA2">
      <w:pPr>
        <w:pStyle w:val="Nadpis2"/>
      </w:pPr>
      <w:bookmarkStart w:id="96" w:name="_Toc528042164"/>
      <w:bookmarkStart w:id="97" w:name="_Toc58398785"/>
      <w:r w:rsidRPr="00EB11AE">
        <w:t>Požadavky na vybavení</w:t>
      </w:r>
      <w:bookmarkEnd w:id="96"/>
      <w:bookmarkEnd w:id="97"/>
    </w:p>
    <w:p w14:paraId="4931DB85" w14:textId="0041B014" w:rsidR="00724AA2" w:rsidRPr="00EB11AE" w:rsidRDefault="006A7BA3" w:rsidP="00724AA2">
      <w:pPr>
        <w:pStyle w:val="AqpText"/>
      </w:pPr>
      <w:r w:rsidRPr="00EB11AE">
        <w:t>Požadavky na vybavení nejsou, stávající parkovací dorazy v prostoru upravovaného parkovacího pásu budou nahrazeny prodloužením bezpečnostního odstupu za zvýšenou obrubou.</w:t>
      </w:r>
    </w:p>
    <w:p w14:paraId="18BF6565" w14:textId="77777777" w:rsidR="00724AA2" w:rsidRPr="00EB11AE" w:rsidRDefault="00724AA2" w:rsidP="00724AA2">
      <w:pPr>
        <w:pStyle w:val="Nadpis2"/>
      </w:pPr>
      <w:bookmarkStart w:id="98" w:name="_Toc528042165"/>
      <w:bookmarkStart w:id="99" w:name="_Toc58398786"/>
      <w:r w:rsidRPr="00EB11AE">
        <w:t>Vytyčení</w:t>
      </w:r>
      <w:bookmarkEnd w:id="98"/>
      <w:bookmarkEnd w:id="99"/>
    </w:p>
    <w:p w14:paraId="01A192A3" w14:textId="77777777" w:rsidR="00724AA2" w:rsidRPr="00EB11AE" w:rsidRDefault="00724AA2" w:rsidP="00724AA2">
      <w:pPr>
        <w:pStyle w:val="AqpText"/>
      </w:pPr>
      <w:r w:rsidRPr="00EB11AE">
        <w:t>Polohové vytyčení bude provedeno z vytyčovacího polygonu, který bude osazen před zahájením stavebních prací. Veškeré údaje a hodnoty jsou uvedeny v souřadnicovém systému JTSK, výškové v systému Balt po vyrovnání.</w:t>
      </w:r>
    </w:p>
    <w:p w14:paraId="769CB5E8" w14:textId="77777777" w:rsidR="00724AA2" w:rsidRPr="00EB11AE" w:rsidRDefault="00724AA2" w:rsidP="00724AA2">
      <w:pPr>
        <w:pStyle w:val="Nadpis1"/>
      </w:pPr>
      <w:bookmarkStart w:id="100" w:name="_Toc528042166"/>
      <w:bookmarkStart w:id="101" w:name="_Toc58398787"/>
      <w:bookmarkEnd w:id="87"/>
      <w:r w:rsidRPr="00EB11AE">
        <w:t>Odvodnění</w:t>
      </w:r>
      <w:bookmarkEnd w:id="100"/>
      <w:bookmarkEnd w:id="101"/>
    </w:p>
    <w:p w14:paraId="65FA80D2" w14:textId="73B83692" w:rsidR="00724AA2" w:rsidRPr="00EB11AE" w:rsidRDefault="004E235C" w:rsidP="00724AA2">
      <w:pPr>
        <w:pStyle w:val="AqpText"/>
      </w:pPr>
      <w:r w:rsidRPr="00EB11AE">
        <w:t>Komunikace a zpevněné plochy budou odvodněny podélným a příčným spádem do stávajících uličních vpustí zaústěných do stávající jednotné kanalizace.</w:t>
      </w:r>
      <w:r w:rsidR="00775BDF" w:rsidRPr="00EB11AE">
        <w:t xml:space="preserve"> Na dlážděných plochách se stmelenou podkladní vrstvou bude pro zajištění funkčního odvodnění a trvanlivosti krytu provedeno tzv. drenážní žebro, viz vzorové řezy.</w:t>
      </w:r>
    </w:p>
    <w:p w14:paraId="7D1269F5" w14:textId="616CF8BA" w:rsidR="00775BDF" w:rsidRPr="00EB11AE" w:rsidRDefault="00775BDF" w:rsidP="00724AA2">
      <w:pPr>
        <w:pStyle w:val="AqpText"/>
      </w:pPr>
      <w:r w:rsidRPr="00EB11AE">
        <w:t xml:space="preserve">Odvodnění podkladních vrstev stávající komunikace a zpevněných ploch bude zajištěno stávajícími trativody. </w:t>
      </w:r>
    </w:p>
    <w:p w14:paraId="602245EF" w14:textId="2B7CC45F" w:rsidR="004E235C" w:rsidRPr="00EB11AE" w:rsidRDefault="004E235C" w:rsidP="00724AA2">
      <w:pPr>
        <w:pStyle w:val="AqpText"/>
      </w:pPr>
      <w:r w:rsidRPr="00EB11AE">
        <w:t xml:space="preserve">Před i po stavbě bude provedena zkouška průtočnosti celkem cca 22 uličních vpustí na ulici Hlinky. </w:t>
      </w:r>
      <w:bookmarkEnd w:id="93"/>
    </w:p>
    <w:p w14:paraId="562CD50D" w14:textId="77777777" w:rsidR="00724AA2" w:rsidRPr="00CF73AE" w:rsidRDefault="00724AA2" w:rsidP="00724AA2">
      <w:pPr>
        <w:pStyle w:val="Nadpis1"/>
      </w:pPr>
      <w:bookmarkStart w:id="102" w:name="_Toc528042167"/>
      <w:bookmarkStart w:id="103" w:name="_Toc58398788"/>
      <w:r w:rsidRPr="00CF73AE">
        <w:t>Návrh dopravních značek a zařízení</w:t>
      </w:r>
      <w:bookmarkEnd w:id="102"/>
      <w:bookmarkEnd w:id="103"/>
    </w:p>
    <w:p w14:paraId="10F6289F" w14:textId="77777777" w:rsidR="00724AA2" w:rsidRPr="00CF73AE" w:rsidRDefault="00724AA2" w:rsidP="00724AA2">
      <w:pPr>
        <w:pStyle w:val="AqpText"/>
        <w:spacing w:before="240"/>
        <w:rPr>
          <w:b/>
        </w:rPr>
      </w:pPr>
      <w:r w:rsidRPr="00CF73AE">
        <w:rPr>
          <w:b/>
        </w:rPr>
        <w:t>Dopravní značení</w:t>
      </w:r>
    </w:p>
    <w:p w14:paraId="34346D5E" w14:textId="41293317" w:rsidR="007F7266" w:rsidRPr="00EE7A61" w:rsidRDefault="007F7266" w:rsidP="00D07D9E">
      <w:pPr>
        <w:pStyle w:val="AqpText"/>
        <w:spacing w:before="60"/>
      </w:pPr>
      <w:bookmarkStart w:id="104" w:name="_Hlk77841308"/>
      <w:r w:rsidRPr="00CF73AE">
        <w:t xml:space="preserve">V zájmovém prostoru je navržena </w:t>
      </w:r>
      <w:r w:rsidR="009D7484" w:rsidRPr="00CF73AE">
        <w:t xml:space="preserve">částečná </w:t>
      </w:r>
      <w:r w:rsidRPr="00CF73AE">
        <w:t xml:space="preserve">úprava </w:t>
      </w:r>
      <w:r w:rsidR="009D7484" w:rsidRPr="00CF73AE">
        <w:t xml:space="preserve">i obnova </w:t>
      </w:r>
      <w:r w:rsidRPr="00CF73AE">
        <w:t>stávajícího svislého a vodorovného dopravního značení. Jeho výsledná podoba vyplývá z požadavků na bezpečnost silničního provozu, plynulost dopravy (osobní i hromadné), bezpečnost chodců</w:t>
      </w:r>
      <w:r w:rsidR="006D6FD0" w:rsidRPr="00CF73AE">
        <w:t xml:space="preserve"> a cyklistů</w:t>
      </w:r>
      <w:r w:rsidRPr="00CF73AE">
        <w:t>, a byla v rámci konzultací a výrobních výborů konzultována se zástupci SPDI PČR a DPMB. Podoba navrženého</w:t>
      </w:r>
      <w:r w:rsidRPr="00EE7A61">
        <w:t xml:space="preserve"> SDZ a VDZ je znázorněna v situaci dopravního značení.</w:t>
      </w:r>
    </w:p>
    <w:p w14:paraId="7756B937" w14:textId="2F5616CB" w:rsidR="00D07D9E" w:rsidRPr="00EE7A61" w:rsidRDefault="00D07D9E" w:rsidP="003A2005">
      <w:pPr>
        <w:pStyle w:val="AqpText"/>
      </w:pPr>
      <w:r w:rsidRPr="00EE7A61">
        <w:rPr>
          <w:b/>
          <w:bCs/>
        </w:rPr>
        <w:t>Autobusov</w:t>
      </w:r>
      <w:r w:rsidR="00EE7A61" w:rsidRPr="00EE7A61">
        <w:rPr>
          <w:b/>
          <w:bCs/>
        </w:rPr>
        <w:t>ý</w:t>
      </w:r>
      <w:r w:rsidRPr="00EE7A61">
        <w:rPr>
          <w:b/>
          <w:bCs/>
        </w:rPr>
        <w:t xml:space="preserve"> záliv</w:t>
      </w:r>
      <w:r w:rsidR="00EE7A61" w:rsidRPr="00EE7A61">
        <w:rPr>
          <w:b/>
          <w:bCs/>
        </w:rPr>
        <w:t xml:space="preserve"> zastávky „Lipová“</w:t>
      </w:r>
      <w:r w:rsidRPr="00EE7A61">
        <w:t xml:space="preserve"> dotčené výkopovými pracemi vodovodu bud</w:t>
      </w:r>
      <w:r w:rsidR="00EE7A61" w:rsidRPr="00EE7A61">
        <w:t>e</w:t>
      </w:r>
      <w:r w:rsidRPr="00EE7A61">
        <w:t xml:space="preserve"> obnoven ve stávajícím rozsahu a poloze</w:t>
      </w:r>
      <w:r w:rsidR="007D1C17" w:rsidRPr="00EE7A61">
        <w:t xml:space="preserve"> vč. obnovení VDZ</w:t>
      </w:r>
      <w:r w:rsidRPr="00EE7A61">
        <w:t>.</w:t>
      </w:r>
      <w:r w:rsidR="007D1C17" w:rsidRPr="00EE7A61">
        <w:t xml:space="preserve"> </w:t>
      </w:r>
      <w:r w:rsidR="00EE7A61" w:rsidRPr="00EE7A61">
        <w:t>Autobusová z</w:t>
      </w:r>
      <w:r w:rsidR="007D1C17" w:rsidRPr="00EE7A61">
        <w:t>astáv</w:t>
      </w:r>
      <w:r w:rsidR="00EE7A61" w:rsidRPr="00EE7A61">
        <w:t>ka</w:t>
      </w:r>
      <w:r w:rsidR="007D1C17" w:rsidRPr="00EE7A61">
        <w:t xml:space="preserve"> </w:t>
      </w:r>
      <w:r w:rsidR="00766008" w:rsidRPr="00EE7A61">
        <w:t>„Výstaviště hlavní vstup“ bude</w:t>
      </w:r>
      <w:r w:rsidR="00EE7A61" w:rsidRPr="00EE7A61">
        <w:t xml:space="preserve"> ve stávající poloze</w:t>
      </w:r>
      <w:r w:rsidR="00766008" w:rsidRPr="00EE7A61">
        <w:t xml:space="preserve"> </w:t>
      </w:r>
      <w:r w:rsidR="00EE7A61" w:rsidRPr="00EE7A61">
        <w:t>kompletně zrušena</w:t>
      </w:r>
      <w:r w:rsidR="00766008" w:rsidRPr="00EE7A61">
        <w:t xml:space="preserve">. </w:t>
      </w:r>
      <w:r w:rsidR="00EE7A61" w:rsidRPr="00EE7A61">
        <w:t>Zrušení zastávky je podmíněno uskutečněnou realizací přeložky autobusové zastávky do nové polohy v ul. Veletržní v rámci samostatné investiční akce. V prostoru rušeného zálivu je navrženo zaústění cyklistů ze stezky do hlavního dopravního prostoru v ul. Hlinky.</w:t>
      </w:r>
    </w:p>
    <w:p w14:paraId="0B7496E5" w14:textId="511F6497" w:rsidR="00D07D9E" w:rsidRPr="000441B7" w:rsidRDefault="00766008" w:rsidP="003A2005">
      <w:pPr>
        <w:pStyle w:val="AqpText"/>
      </w:pPr>
      <w:r w:rsidRPr="000441B7">
        <w:t>V prostoru r</w:t>
      </w:r>
      <w:r w:rsidR="00D07D9E" w:rsidRPr="000441B7">
        <w:t>ekonstruovan</w:t>
      </w:r>
      <w:r w:rsidRPr="000441B7">
        <w:t>ého</w:t>
      </w:r>
      <w:r w:rsidR="00D07D9E" w:rsidRPr="000441B7">
        <w:t xml:space="preserve"> </w:t>
      </w:r>
      <w:r w:rsidR="00D07D9E" w:rsidRPr="000441B7">
        <w:rPr>
          <w:b/>
          <w:bCs/>
        </w:rPr>
        <w:t>parkovací</w:t>
      </w:r>
      <w:r w:rsidRPr="000441B7">
        <w:rPr>
          <w:b/>
          <w:bCs/>
        </w:rPr>
        <w:t>ho</w:t>
      </w:r>
      <w:r w:rsidR="00D07D9E" w:rsidRPr="000441B7">
        <w:rPr>
          <w:b/>
          <w:bCs/>
        </w:rPr>
        <w:t xml:space="preserve"> pás</w:t>
      </w:r>
      <w:r w:rsidRPr="000441B7">
        <w:rPr>
          <w:b/>
          <w:bCs/>
        </w:rPr>
        <w:t>u</w:t>
      </w:r>
      <w:r w:rsidR="00D07D9E" w:rsidRPr="000441B7">
        <w:t xml:space="preserve"> bude</w:t>
      </w:r>
      <w:r w:rsidR="000441B7" w:rsidRPr="000441B7">
        <w:t xml:space="preserve"> zachováno svislé i vodorovné dopravní značení modrých zón. Tyto byly městem zřízeny v době mezi zpracováním původní PD a současností. Dále bude </w:t>
      </w:r>
      <w:r w:rsidRPr="000441B7">
        <w:t xml:space="preserve">doplněno vodorovné dopravní značení jednotlivých parkovacích stání a prostřednictvím SDZ a VDZ také vyhrazená stání pro osoby se sníženou schopností orientace a pohybu. </w:t>
      </w:r>
      <w:r w:rsidR="00D07D9E" w:rsidRPr="000441B7">
        <w:t xml:space="preserve"> </w:t>
      </w:r>
    </w:p>
    <w:p w14:paraId="3C20F0F0" w14:textId="12CD79E7" w:rsidR="00621294" w:rsidRPr="000441B7" w:rsidRDefault="00621294" w:rsidP="003A2005">
      <w:pPr>
        <w:pStyle w:val="AqpText"/>
      </w:pPr>
      <w:r w:rsidRPr="000441B7">
        <w:t xml:space="preserve">Stávající šířka průběžného jízdního pásu na ul. Hlinky se navrženou úpravou nezmění, a to ani v rámci VDZ. Stávající šířky jízdních pruhů zůstanou zachovány, pozice kamenného obrubníku na rozhraní parkovacího a jízdního pásu zůstane v současné poloze. </w:t>
      </w:r>
    </w:p>
    <w:p w14:paraId="4E810785" w14:textId="6E0DA486" w:rsidR="00724AA2" w:rsidRPr="000B4432" w:rsidRDefault="000441B7" w:rsidP="003A2005">
      <w:pPr>
        <w:pStyle w:val="AqpText"/>
        <w:rPr>
          <w:highlight w:val="yellow"/>
        </w:rPr>
      </w:pPr>
      <w:r>
        <w:t>Na obou koncích stezky bude osazeno SDZ C7 s dodatkovou tabulkou "cyklistům vjezd povolen", cyklisté tak budou moci nadále využívat také oba jízdní pruhy vozovky.</w:t>
      </w:r>
      <w:r w:rsidR="00DD5FEE" w:rsidRPr="000B4432">
        <w:rPr>
          <w:highlight w:val="yellow"/>
        </w:rPr>
        <w:t xml:space="preserve"> </w:t>
      </w:r>
    </w:p>
    <w:p w14:paraId="54CA499A" w14:textId="01C31383" w:rsidR="00DD5FEE" w:rsidRPr="000441B7" w:rsidRDefault="003235B2" w:rsidP="003A2005">
      <w:pPr>
        <w:pStyle w:val="AqpText"/>
        <w:rPr>
          <w:b/>
          <w:bCs/>
          <w:i/>
          <w:iCs/>
        </w:rPr>
      </w:pPr>
      <w:bookmarkStart w:id="105" w:name="_Hlk83815671"/>
      <w:r w:rsidRPr="000441B7">
        <w:t xml:space="preserve">V rámci </w:t>
      </w:r>
      <w:r w:rsidR="001D4031" w:rsidRPr="000441B7">
        <w:t>SO 101.2</w:t>
      </w:r>
      <w:r w:rsidRPr="000441B7">
        <w:t xml:space="preserve"> je n</w:t>
      </w:r>
      <w:r w:rsidR="00DD5FEE" w:rsidRPr="000441B7">
        <w:t>avrženo nové svislé dopravní značení</w:t>
      </w:r>
      <w:bookmarkEnd w:id="105"/>
      <w:r w:rsidR="00DD5FEE" w:rsidRPr="000441B7">
        <w:t>:</w:t>
      </w:r>
      <w:r w:rsidR="00DD5FEE" w:rsidRPr="000441B7">
        <w:rPr>
          <w:b/>
          <w:bCs/>
          <w:i/>
          <w:iCs/>
        </w:rPr>
        <w:t xml:space="preserve"> </w:t>
      </w:r>
      <w:r w:rsidR="000441B7" w:rsidRPr="000441B7">
        <w:rPr>
          <w:b/>
          <w:bCs/>
          <w:i/>
          <w:iCs/>
        </w:rPr>
        <w:t>3</w:t>
      </w:r>
      <w:r w:rsidR="001156FC" w:rsidRPr="000441B7">
        <w:rPr>
          <w:b/>
          <w:bCs/>
          <w:i/>
          <w:iCs/>
        </w:rPr>
        <w:t>x IP1</w:t>
      </w:r>
      <w:r w:rsidR="000441B7" w:rsidRPr="000441B7">
        <w:rPr>
          <w:b/>
          <w:bCs/>
          <w:i/>
          <w:iCs/>
        </w:rPr>
        <w:t>3c</w:t>
      </w:r>
      <w:r w:rsidR="001156FC" w:rsidRPr="000441B7">
        <w:rPr>
          <w:b/>
          <w:bCs/>
          <w:i/>
          <w:iCs/>
        </w:rPr>
        <w:t xml:space="preserve">, </w:t>
      </w:r>
      <w:r w:rsidR="000441B7" w:rsidRPr="000441B7">
        <w:rPr>
          <w:b/>
          <w:bCs/>
          <w:i/>
          <w:iCs/>
        </w:rPr>
        <w:t>7</w:t>
      </w:r>
      <w:r w:rsidR="001156FC" w:rsidRPr="000441B7">
        <w:rPr>
          <w:b/>
          <w:bCs/>
          <w:i/>
          <w:iCs/>
        </w:rPr>
        <w:t xml:space="preserve">x IP12, 2x E8d, </w:t>
      </w:r>
      <w:r w:rsidR="000441B7" w:rsidRPr="000441B7">
        <w:rPr>
          <w:b/>
          <w:bCs/>
          <w:i/>
          <w:iCs/>
        </w:rPr>
        <w:t>13</w:t>
      </w:r>
      <w:r w:rsidR="001156FC" w:rsidRPr="000441B7">
        <w:rPr>
          <w:b/>
          <w:bCs/>
          <w:i/>
          <w:iCs/>
        </w:rPr>
        <w:t>x E13</w:t>
      </w:r>
    </w:p>
    <w:p w14:paraId="6159657F" w14:textId="20F6C1F3" w:rsidR="00DD5FEE" w:rsidRPr="00CF73AE" w:rsidRDefault="005D3318" w:rsidP="005D3318">
      <w:pPr>
        <w:pStyle w:val="AqpText"/>
        <w:spacing w:before="60"/>
        <w:rPr>
          <w:b/>
          <w:bCs/>
          <w:i/>
          <w:iCs/>
        </w:rPr>
      </w:pPr>
      <w:r w:rsidRPr="00CF73AE">
        <w:t xml:space="preserve">V rámci </w:t>
      </w:r>
      <w:r w:rsidR="001D4031" w:rsidRPr="00CF73AE">
        <w:t>SO 101.2</w:t>
      </w:r>
      <w:r w:rsidRPr="00CF73AE">
        <w:t xml:space="preserve"> je navrženo také</w:t>
      </w:r>
      <w:r w:rsidR="00DD5FEE" w:rsidRPr="00CF73AE">
        <w:t xml:space="preserve"> nové vodorovné dopravní značení, konkrétně:</w:t>
      </w:r>
      <w:r w:rsidR="00DD5FEE" w:rsidRPr="00CF73AE">
        <w:rPr>
          <w:b/>
          <w:bCs/>
          <w:i/>
          <w:iCs/>
        </w:rPr>
        <w:t xml:space="preserve"> </w:t>
      </w:r>
      <w:r w:rsidR="001156FC" w:rsidRPr="00CF73AE">
        <w:rPr>
          <w:b/>
          <w:bCs/>
          <w:i/>
          <w:iCs/>
        </w:rPr>
        <w:t xml:space="preserve">V11a, </w:t>
      </w:r>
      <w:r w:rsidR="007A5F4C" w:rsidRPr="00CF73AE">
        <w:rPr>
          <w:b/>
          <w:bCs/>
          <w:i/>
          <w:iCs/>
        </w:rPr>
        <w:t xml:space="preserve">V4, V10b, </w:t>
      </w:r>
      <w:r w:rsidR="00381133" w:rsidRPr="00CF73AE">
        <w:rPr>
          <w:b/>
          <w:bCs/>
          <w:i/>
          <w:iCs/>
        </w:rPr>
        <w:t>V10</w:t>
      </w:r>
      <w:r w:rsidR="001156FC" w:rsidRPr="00CF73AE">
        <w:rPr>
          <w:b/>
          <w:bCs/>
          <w:i/>
          <w:iCs/>
        </w:rPr>
        <w:t>f</w:t>
      </w:r>
      <w:r w:rsidR="00381133" w:rsidRPr="00CF73AE">
        <w:rPr>
          <w:b/>
          <w:bCs/>
          <w:i/>
          <w:iCs/>
        </w:rPr>
        <w:t>,</w:t>
      </w:r>
      <w:r w:rsidR="001156FC" w:rsidRPr="00CF73AE">
        <w:rPr>
          <w:b/>
          <w:bCs/>
          <w:i/>
          <w:iCs/>
        </w:rPr>
        <w:t xml:space="preserve"> </w:t>
      </w:r>
      <w:r w:rsidR="007A5F4C" w:rsidRPr="00CF73AE">
        <w:rPr>
          <w:b/>
          <w:bCs/>
          <w:i/>
          <w:iCs/>
        </w:rPr>
        <w:t>V1</w:t>
      </w:r>
      <w:r w:rsidR="001156FC" w:rsidRPr="00CF73AE">
        <w:rPr>
          <w:b/>
          <w:bCs/>
          <w:i/>
          <w:iCs/>
        </w:rPr>
        <w:t>0e</w:t>
      </w:r>
      <w:r w:rsidR="00EB33D5" w:rsidRPr="00CF73AE">
        <w:rPr>
          <w:b/>
          <w:bCs/>
          <w:i/>
          <w:iCs/>
        </w:rPr>
        <w:t>,</w:t>
      </w:r>
      <w:r w:rsidR="00CF73AE" w:rsidRPr="00CF73AE">
        <w:rPr>
          <w:b/>
          <w:bCs/>
          <w:i/>
          <w:iCs/>
        </w:rPr>
        <w:t xml:space="preserve"> V10g,</w:t>
      </w:r>
      <w:r w:rsidR="00EB33D5" w:rsidRPr="00CF73AE">
        <w:rPr>
          <w:b/>
          <w:bCs/>
          <w:i/>
          <w:iCs/>
        </w:rPr>
        <w:t xml:space="preserve"> V12a a V12b,</w:t>
      </w:r>
      <w:r w:rsidR="00EB33D5" w:rsidRPr="00CF73AE">
        <w:t xml:space="preserve"> které bude provedeno nástřikem barvou s předznačením. Vybrané VDZ bude do tří měsíců na náklady stavby obnoveno strukturovaným plastem. U dopravního značení parkovacích míst V10</w:t>
      </w:r>
      <w:r w:rsidR="007F0DAC" w:rsidRPr="00CF73AE">
        <w:t xml:space="preserve">b/e/f a </w:t>
      </w:r>
      <w:r w:rsidR="00EB33D5" w:rsidRPr="00CF73AE">
        <w:t>V1</w:t>
      </w:r>
      <w:r w:rsidR="007F0DAC" w:rsidRPr="00CF73AE">
        <w:t>2b</w:t>
      </w:r>
      <w:r w:rsidR="00EB33D5" w:rsidRPr="00CF73AE">
        <w:t xml:space="preserve"> </w:t>
      </w:r>
      <w:r w:rsidR="007F0DAC" w:rsidRPr="00CF73AE">
        <w:t xml:space="preserve">v parkovacím pásu </w:t>
      </w:r>
      <w:r w:rsidR="00EB33D5" w:rsidRPr="00CF73AE">
        <w:t>postačí pouze provedení barvou</w:t>
      </w:r>
      <w:r w:rsidR="007F0DAC" w:rsidRPr="00CF73AE">
        <w:t>.</w:t>
      </w:r>
    </w:p>
    <w:p w14:paraId="7297F207" w14:textId="54E5BBA5" w:rsidR="00724AA2" w:rsidRPr="00CF73AE" w:rsidRDefault="00724AA2" w:rsidP="00724AA2">
      <w:pPr>
        <w:pStyle w:val="AqpText"/>
      </w:pPr>
      <w:r w:rsidRPr="00CF73AE">
        <w:t>Přechodné dopravní značení je řešeno v samostatné části DIO (Dopravní inženýrská opatření) projektové dokumentace.</w:t>
      </w:r>
    </w:p>
    <w:bookmarkEnd w:id="104"/>
    <w:p w14:paraId="5C718C48" w14:textId="77777777" w:rsidR="00CF73AE" w:rsidRPr="00CF73AE" w:rsidRDefault="00CF73AE" w:rsidP="00CF73AE">
      <w:pPr>
        <w:pStyle w:val="AqpText"/>
        <w:spacing w:before="60"/>
      </w:pPr>
      <w:r w:rsidRPr="00CF73AE">
        <w:t xml:space="preserve">Pozn.: Jako výchozí podklad pro organizaci cyklistické dopravy byla použita studie „CS Brno – Hlinky, </w:t>
      </w:r>
      <w:proofErr w:type="spellStart"/>
      <w:r w:rsidRPr="00CF73AE">
        <w:t>cykloopatření</w:t>
      </w:r>
      <w:proofErr w:type="spellEnd"/>
      <w:r w:rsidRPr="00CF73AE">
        <w:t xml:space="preserve"> na ulici Hlinky“ - Alternativní dopravní studio, 11/2017, avšak v průběhu projednání DUR se tato studie ukázala jako </w:t>
      </w:r>
      <w:proofErr w:type="spellStart"/>
      <w:r w:rsidRPr="00CF73AE">
        <w:t>neprojednatelná</w:t>
      </w:r>
      <w:proofErr w:type="spellEnd"/>
      <w:r w:rsidRPr="00CF73AE">
        <w:t>. DPMB s ohledem na enormní vytížení ul. Hlinky soupravami MHD nepřipustilo jakékoliv zúžení jízdních pruhů oproti stávajícímu stavu.</w:t>
      </w:r>
    </w:p>
    <w:p w14:paraId="63D75CE8" w14:textId="30495E83" w:rsidR="009D7484" w:rsidRPr="00CF73AE" w:rsidRDefault="00CF73AE" w:rsidP="00CF73AE">
      <w:pPr>
        <w:pStyle w:val="AqpText"/>
        <w:spacing w:before="60"/>
      </w:pPr>
      <w:r w:rsidRPr="00CF73AE">
        <w:t xml:space="preserve">V důsledku plánovaného zrušení autobusové zastávky „Výstaviště hlavní vstup“, pomine překážka bránící napojení cyklistů do hlavního dopravního prostoru (odstraněno kolizní místo kloubových autobusů a trolejbusů MHD manévrujících do zálivové zastávky v těsné blízkosti přechodu pro chodce). V prostoru rušeného zálivu je tak </w:t>
      </w:r>
      <w:r w:rsidR="003C0428">
        <w:t xml:space="preserve">v rámci SO 101.1 </w:t>
      </w:r>
      <w:r w:rsidRPr="00CF73AE">
        <w:t>navrženo zaústění cyklistů ze stezky do hlavního dopravního prostoru v ul. Hlinky.</w:t>
      </w:r>
    </w:p>
    <w:p w14:paraId="4A2CEAE8" w14:textId="04CF754D" w:rsidR="00724AA2" w:rsidRPr="00CF73AE" w:rsidRDefault="00724AA2" w:rsidP="00724AA2">
      <w:pPr>
        <w:pStyle w:val="Nadpis1"/>
      </w:pPr>
      <w:bookmarkStart w:id="106" w:name="_Toc528042168"/>
      <w:bookmarkStart w:id="107" w:name="_Toc58398789"/>
      <w:r w:rsidRPr="00CF73AE">
        <w:t>Zvláštní podmínky a požadavky na postup výstavby</w:t>
      </w:r>
      <w:bookmarkEnd w:id="106"/>
      <w:bookmarkEnd w:id="107"/>
    </w:p>
    <w:p w14:paraId="03A89C5A" w14:textId="77777777" w:rsidR="00CF73AE" w:rsidRPr="00CF73AE" w:rsidRDefault="00CF73AE" w:rsidP="00CF73AE">
      <w:pPr>
        <w:pStyle w:val="AqpText"/>
        <w:rPr>
          <w:szCs w:val="24"/>
        </w:rPr>
      </w:pPr>
      <w:r w:rsidRPr="00CF73AE">
        <w:rPr>
          <w:szCs w:val="24"/>
        </w:rPr>
        <w:t>Zrušení autobusové zastávky „Výstaviště hlavní vstup“ je podmíněno uskutečněnou realizací přeložky zastávky do nové polohy v ul. Veletržní v rámci samostatné investiční akce. Společně se zálivem bude zrušen také stávající přístřešek.</w:t>
      </w:r>
    </w:p>
    <w:p w14:paraId="2FAA12E5" w14:textId="77777777" w:rsidR="00CF73AE" w:rsidRPr="00CF73AE" w:rsidRDefault="00CF73AE" w:rsidP="00CF73AE">
      <w:pPr>
        <w:pStyle w:val="AqpText"/>
        <w:rPr>
          <w:szCs w:val="24"/>
        </w:rPr>
      </w:pPr>
      <w:r w:rsidRPr="00CF73AE">
        <w:rPr>
          <w:szCs w:val="24"/>
        </w:rPr>
        <w:t>ETAPY 1 a 2 na sebe budou dle úpravy časového harmonogramu stavby bezprostředně navazovat. Nebude tedy nutné realizovat provizorní zapravení/napojení parkovacího pásu asfaltovým souvrstvím.</w:t>
      </w:r>
    </w:p>
    <w:p w14:paraId="0B4A163F" w14:textId="254A54F5" w:rsidR="003F374F" w:rsidRPr="00CF73AE" w:rsidRDefault="003F374F" w:rsidP="00CF73AE">
      <w:pPr>
        <w:pStyle w:val="AqpText"/>
      </w:pPr>
      <w:r w:rsidRPr="00CF73AE">
        <w:t xml:space="preserve">V rámci zastávek MHD je z technologických důvodů stanovena minimální šířka drátkobetonu na 1,0 m (tzn., že zbývající trojúhelník šířky 0,99-0 m je nutné provést jako asfaltovou vozovku v plné konstrukci). </w:t>
      </w:r>
    </w:p>
    <w:p w14:paraId="4FE21F9B" w14:textId="3B8D682F" w:rsidR="003F374F" w:rsidRPr="00CF73AE" w:rsidRDefault="003F374F" w:rsidP="00E53D73">
      <w:pPr>
        <w:pStyle w:val="AqpText"/>
      </w:pPr>
      <w:r w:rsidRPr="00CF73AE">
        <w:t>V plochách zeleně u trojice stávajících přechodů pro chodce se nachází stávající květinové záhony, které</w:t>
      </w:r>
      <w:r w:rsidR="002B484A" w:rsidRPr="00CF73AE">
        <w:t xml:space="preserve"> </w:t>
      </w:r>
      <w:r w:rsidR="00621294" w:rsidRPr="00CF73AE">
        <w:t>musí zůstat během realizace stavby v maximální možné míře nedotčené.</w:t>
      </w:r>
    </w:p>
    <w:p w14:paraId="62D47852" w14:textId="0C18BC62" w:rsidR="00621294" w:rsidRPr="00CF73AE" w:rsidRDefault="00621294" w:rsidP="00E53D73">
      <w:pPr>
        <w:pStyle w:val="AqpText"/>
      </w:pPr>
      <w:r w:rsidRPr="00CF73AE">
        <w:t>Na dlážděných plochách se stmelenou podkladní vrstvou bude pro zajištění funkčního odvodnění a trvanlivosti krytu provedeno tzv. drenážní žebro, viz vzorové řezy.</w:t>
      </w:r>
    </w:p>
    <w:p w14:paraId="23A02BAF" w14:textId="2915CDE8" w:rsidR="00E53D73" w:rsidRPr="00CF73AE" w:rsidRDefault="00795CB9" w:rsidP="00795CB9">
      <w:pPr>
        <w:pStyle w:val="AqpText"/>
      </w:pPr>
      <w:r w:rsidRPr="00CF73AE">
        <w:t xml:space="preserve">Na signální a varovné pásy bude použita hmatná dlažba dle požadavků </w:t>
      </w:r>
      <w:proofErr w:type="spellStart"/>
      <w:r w:rsidRPr="00CF73AE">
        <w:t>vyhl</w:t>
      </w:r>
      <w:proofErr w:type="spellEnd"/>
      <w:r w:rsidRPr="00CF73AE">
        <w:t>. č. 398/2009 Sb. s dostatečným vizuálním a hmatným kontrastem oproti okolní dlažbě. Lemování hmatné dlažby</w:t>
      </w:r>
      <w:r w:rsidR="00601F73" w:rsidRPr="00CF73AE">
        <w:t xml:space="preserve"> v dlážděných plochách</w:t>
      </w:r>
      <w:r w:rsidRPr="00CF73AE">
        <w:t xml:space="preserve"> musí být provedeno dlažbou min. 20x20 cm bez fazet nebo s fazetami v šířce min. 40 cm, dlažba bude kladena na střih, spáry lemování budou kolmé na hranu hmatné dlažby. Změna směru kladení dlažby by měla proběhnout mimo lemování hmatné dlažby.</w:t>
      </w:r>
      <w:r w:rsidR="00E53D73" w:rsidRPr="00CF73AE">
        <w:t xml:space="preserve"> </w:t>
      </w:r>
    </w:p>
    <w:p w14:paraId="4488FED8" w14:textId="56A57BD6" w:rsidR="007F0DAC" w:rsidRPr="00CF73AE" w:rsidRDefault="007F0DAC" w:rsidP="00795CB9">
      <w:pPr>
        <w:pStyle w:val="AqpText"/>
        <w:rPr>
          <w:sz w:val="18"/>
          <w:szCs w:val="18"/>
        </w:rPr>
      </w:pPr>
      <w:r w:rsidRPr="00CF73AE">
        <w:t>Při realizaci stavby je nutné dodržet podmínky ZOV a obecné realizační podmínky stavby komunikace uvedené ve vyjádření BKOM a.s. ze dne 4.8.2021, které je přílohou dokladové části PD.</w:t>
      </w:r>
    </w:p>
    <w:p w14:paraId="1A8633FC" w14:textId="05C5DA46" w:rsidR="00724AA2" w:rsidRPr="00CF73AE" w:rsidRDefault="00724AA2" w:rsidP="00724AA2">
      <w:pPr>
        <w:pStyle w:val="Nadpis1"/>
      </w:pPr>
      <w:bookmarkStart w:id="108" w:name="_Toc528042169"/>
      <w:bookmarkStart w:id="109" w:name="_Toc58398790"/>
      <w:r w:rsidRPr="00CF73AE">
        <w:t>Vazby na případné technologické vybavení</w:t>
      </w:r>
      <w:bookmarkEnd w:id="108"/>
      <w:bookmarkEnd w:id="109"/>
    </w:p>
    <w:p w14:paraId="2984FB67" w14:textId="77777777" w:rsidR="00724AA2" w:rsidRPr="00CF73AE" w:rsidRDefault="00724AA2" w:rsidP="00724AA2">
      <w:pPr>
        <w:pStyle w:val="AqpText"/>
      </w:pPr>
      <w:r w:rsidRPr="00CF73AE">
        <w:t>Nejsou.</w:t>
      </w:r>
    </w:p>
    <w:p w14:paraId="2FA3F36A" w14:textId="6CFF6BF3" w:rsidR="00724AA2" w:rsidRPr="00CF73AE" w:rsidRDefault="00724AA2" w:rsidP="00724AA2">
      <w:pPr>
        <w:pStyle w:val="Nadpis1"/>
      </w:pPr>
      <w:bookmarkStart w:id="110" w:name="_Toc528042170"/>
      <w:bookmarkStart w:id="111" w:name="_Toc58398791"/>
      <w:r w:rsidRPr="00CF73AE">
        <w:t>Řešení přístupu a užívání osobami s omezenou schopností pohybu a orientace</w:t>
      </w:r>
      <w:bookmarkEnd w:id="110"/>
      <w:bookmarkEnd w:id="111"/>
    </w:p>
    <w:p w14:paraId="465D8356" w14:textId="77777777" w:rsidR="007F0DAC" w:rsidRPr="00CF73AE" w:rsidRDefault="007F0DAC" w:rsidP="007F0DAC">
      <w:pPr>
        <w:pStyle w:val="AqpText"/>
      </w:pPr>
      <w:bookmarkStart w:id="112" w:name="_Hlk77841621"/>
      <w:bookmarkEnd w:id="88"/>
      <w:r w:rsidRPr="00CF73AE">
        <w:t>Navržené řešení je v souladu s platnými předpisy pro zajištění bezbariérového přístupu a pohybu v zájmové lokalitě. Jedná se zejména o provedení přirozených a umělých vodících linií a hmatových úprav dle vyhlášky 398/2009 Sb. v celém rozsahu stavby.</w:t>
      </w:r>
      <w:bookmarkEnd w:id="112"/>
    </w:p>
    <w:p w14:paraId="0C844B8B" w14:textId="77777777" w:rsidR="007F0DAC" w:rsidRPr="00CF73AE" w:rsidRDefault="007F0DAC" w:rsidP="007F0DAC">
      <w:pPr>
        <w:pStyle w:val="AqpText"/>
      </w:pPr>
      <w:r w:rsidRPr="00CF73AE">
        <w:t xml:space="preserve">V rámci úprav parkovacího pásu, resp. kolmých parkovacích stání je nově navrženo 8 vyhrazených stání pro osoby ZTP a ZTPP. Dále jsou navrženy signální a kontrastní pásy podél nástupní hrany v prostoru autobusových zastávek. Kontrastní pás bude proveden odlišným odstínem betonové dlažby šířky 0,3m, který doplní horní hranu Kasselských obrubníků a budou tak společně tvořit kontrastní pás celkové šířky 0,5m. </w:t>
      </w:r>
    </w:p>
    <w:p w14:paraId="4A52CA0B" w14:textId="77777777" w:rsidR="007F0DAC" w:rsidRPr="00CF73AE" w:rsidRDefault="007F0DAC" w:rsidP="007F0DAC"/>
    <w:p w14:paraId="651DEAD3" w14:textId="77777777" w:rsidR="007F0DAC" w:rsidRPr="0034082C" w:rsidRDefault="007F0DAC" w:rsidP="007F0DAC">
      <w:pPr>
        <w:jc w:val="both"/>
      </w:pPr>
      <w:bookmarkStart w:id="113" w:name="_Hlk19190858"/>
      <w:r w:rsidRPr="00CF73AE">
        <w:t>Materiál použitý na varovné a signální pásy bude odpovídat požadavkům Nařízení vlády č. 163/2002 Sb., dlažba bude vizuálně a hmatně kontrastní, lemování bude odpovídat TN TZUS 12_03_04.</w:t>
      </w:r>
      <w:bookmarkEnd w:id="113"/>
      <w:r w:rsidRPr="00CF73AE">
        <w:t xml:space="preserve"> Na signální a varovné pásy bude použita hmatná dlažba dle požadavků </w:t>
      </w:r>
      <w:proofErr w:type="spellStart"/>
      <w:r w:rsidRPr="00CF73AE">
        <w:t>vyhl</w:t>
      </w:r>
      <w:proofErr w:type="spellEnd"/>
      <w:r w:rsidRPr="00CF73AE">
        <w:t>. č. 398/2009 Sb. s dostatečným vizuálním a hmatným kontrastem oproti okolní dlažbě. Lemování hmatné dlažby v dlážděných plochách musí být provedeno dlažbou min. 20x20 cm bez fazet nebo s fazetami v šířce min. 40 cm, dlažba bude kladena na střih, spáry lemování budou kolmé na hranu hmatné dlažby. Změna směru kladení dlažby by měla proběhnout mimo lemování hmatné dlažby.</w:t>
      </w:r>
    </w:p>
    <w:p w14:paraId="082B69E8" w14:textId="5AA6AD5C" w:rsidR="00F33318" w:rsidRPr="00FD596D" w:rsidRDefault="00F33318" w:rsidP="00FD596D">
      <w:pPr>
        <w:rPr>
          <w:b/>
          <w:bCs/>
          <w:sz w:val="24"/>
          <w:szCs w:val="32"/>
        </w:rPr>
      </w:pPr>
    </w:p>
    <w:sectPr w:rsidR="00F33318" w:rsidRPr="00FD596D" w:rsidSect="000D566F">
      <w:headerReference w:type="default" r:id="rId10"/>
      <w:footerReference w:type="default" r:id="rId11"/>
      <w:pgSz w:w="11906" w:h="16838" w:code="9"/>
      <w:pgMar w:top="1701" w:right="851" w:bottom="1418" w:left="851" w:header="709" w:footer="381" w:gutter="567"/>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A8B0C" w14:textId="77777777" w:rsidR="00ED5D77" w:rsidRDefault="00ED5D77">
      <w:r>
        <w:separator/>
      </w:r>
    </w:p>
    <w:p w14:paraId="15653A1B" w14:textId="77777777" w:rsidR="00ED5D77" w:rsidRDefault="00ED5D77"/>
  </w:endnote>
  <w:endnote w:type="continuationSeparator" w:id="0">
    <w:p w14:paraId="3D7FD06A" w14:textId="77777777" w:rsidR="00ED5D77" w:rsidRDefault="00ED5D77">
      <w:r>
        <w:continuationSeparator/>
      </w:r>
    </w:p>
    <w:p w14:paraId="6B6B362A" w14:textId="77777777" w:rsidR="00ED5D77" w:rsidRDefault="00ED5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FE2B8" w14:textId="77777777" w:rsidR="00ED5D77" w:rsidRDefault="00ED5D77" w:rsidP="000D566F">
    <w:pPr>
      <w:pStyle w:val="Zpat"/>
      <w:tabs>
        <w:tab w:val="clear" w:pos="8505"/>
        <w:tab w:val="right" w:pos="9639"/>
      </w:tabs>
      <w:jc w:val="center"/>
    </w:pPr>
    <w:r>
      <w:fldChar w:fldCharType="begin"/>
    </w:r>
    <w:r>
      <w:instrText xml:space="preserve"> PAGE  \* MERGEFORMAT </w:instrText>
    </w:r>
    <w:r>
      <w:fldChar w:fldCharType="separate"/>
    </w:r>
    <w:r>
      <w:rPr>
        <w:noProof/>
      </w:rPr>
      <w:t>9</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9</w:t>
    </w:r>
    <w:r>
      <w:rPr>
        <w:noProof/>
      </w:rPr>
      <w:fldChar w:fldCharType="end"/>
    </w:r>
  </w:p>
  <w:p w14:paraId="15898184" w14:textId="77777777" w:rsidR="00ED5D77" w:rsidRDefault="00ED5D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5CAA5" w14:textId="77777777" w:rsidR="00ED5D77" w:rsidRDefault="00ED5D77">
      <w:r>
        <w:separator/>
      </w:r>
    </w:p>
    <w:p w14:paraId="408BEEAA" w14:textId="77777777" w:rsidR="00ED5D77" w:rsidRDefault="00ED5D77"/>
  </w:footnote>
  <w:footnote w:type="continuationSeparator" w:id="0">
    <w:p w14:paraId="3443E34B" w14:textId="77777777" w:rsidR="00ED5D77" w:rsidRDefault="00ED5D77">
      <w:r>
        <w:continuationSeparator/>
      </w:r>
    </w:p>
    <w:p w14:paraId="2B73853F" w14:textId="77777777" w:rsidR="00ED5D77" w:rsidRDefault="00ED5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635" w:type="dxa"/>
      <w:tblInd w:w="2" w:type="dxa"/>
      <w:tblLook w:val="01E0" w:firstRow="1" w:lastRow="1" w:firstColumn="1" w:lastColumn="1" w:noHBand="0" w:noVBand="0"/>
    </w:tblPr>
    <w:tblGrid>
      <w:gridCol w:w="7086"/>
      <w:gridCol w:w="2549"/>
    </w:tblGrid>
    <w:tr w:rsidR="00ED5D77" w14:paraId="0356AA5B" w14:textId="77777777" w:rsidTr="00D91753">
      <w:tc>
        <w:tcPr>
          <w:tcW w:w="7086" w:type="dxa"/>
          <w:tcBorders>
            <w:bottom w:val="single" w:sz="4" w:space="0" w:color="C00000"/>
          </w:tcBorders>
          <w:tcMar>
            <w:top w:w="28" w:type="dxa"/>
            <w:bottom w:w="28" w:type="dxa"/>
          </w:tcMar>
          <w:vAlign w:val="center"/>
        </w:tcPr>
        <w:p w14:paraId="590AE65E" w14:textId="45F5E18E" w:rsidR="00ED5D77" w:rsidRDefault="00ED5D77" w:rsidP="00FD596D">
          <w:pPr>
            <w:pStyle w:val="Zhlav"/>
            <w:ind w:left="-108"/>
            <w:rPr>
              <w:sz w:val="15"/>
              <w:szCs w:val="15"/>
            </w:rPr>
          </w:pPr>
          <w:r w:rsidRPr="000A59EA">
            <w:rPr>
              <w:sz w:val="15"/>
              <w:szCs w:val="15"/>
            </w:rPr>
            <w:t xml:space="preserve">BRNO, </w:t>
          </w:r>
          <w:proofErr w:type="gramStart"/>
          <w:r w:rsidRPr="000A59EA">
            <w:rPr>
              <w:sz w:val="15"/>
              <w:szCs w:val="15"/>
            </w:rPr>
            <w:t>HLINKY- REKONSTRUKCE</w:t>
          </w:r>
          <w:proofErr w:type="gramEnd"/>
          <w:r w:rsidRPr="000A59EA">
            <w:rPr>
              <w:sz w:val="15"/>
              <w:szCs w:val="15"/>
            </w:rPr>
            <w:t xml:space="preserve"> VODOVODU,</w:t>
          </w:r>
        </w:p>
        <w:p w14:paraId="7D029CFD" w14:textId="12347FCA" w:rsidR="00ED5D77" w:rsidRPr="00185D59" w:rsidRDefault="00ED5D77" w:rsidP="00FD596D">
          <w:pPr>
            <w:pStyle w:val="Zhlav"/>
            <w:ind w:left="-108"/>
            <w:rPr>
              <w:sz w:val="15"/>
              <w:szCs w:val="15"/>
            </w:rPr>
          </w:pPr>
          <w:r w:rsidRPr="000A59EA">
            <w:rPr>
              <w:sz w:val="15"/>
              <w:szCs w:val="15"/>
            </w:rPr>
            <w:t>AKTUALIZACE PROJEKTOVÉ DOKUMENTACE</w:t>
          </w:r>
        </w:p>
      </w:tc>
      <w:tc>
        <w:tcPr>
          <w:tcW w:w="2549" w:type="dxa"/>
          <w:tcBorders>
            <w:bottom w:val="single" w:sz="4" w:space="0" w:color="C00000"/>
          </w:tcBorders>
          <w:tcMar>
            <w:top w:w="28" w:type="dxa"/>
            <w:left w:w="57" w:type="dxa"/>
            <w:bottom w:w="28" w:type="dxa"/>
            <w:right w:w="57" w:type="dxa"/>
          </w:tcMar>
        </w:tcPr>
        <w:p w14:paraId="684D94E9" w14:textId="23485BE8" w:rsidR="00ED5D77" w:rsidRPr="00185D59" w:rsidRDefault="00ED5D77" w:rsidP="00BC142F">
          <w:pPr>
            <w:pStyle w:val="Zhlav"/>
            <w:spacing w:before="240"/>
            <w:jc w:val="right"/>
            <w:rPr>
              <w:sz w:val="15"/>
              <w:szCs w:val="15"/>
            </w:rPr>
          </w:pPr>
          <w:r w:rsidRPr="00185D59">
            <w:rPr>
              <w:sz w:val="15"/>
              <w:szCs w:val="15"/>
            </w:rPr>
            <w:fldChar w:fldCharType="begin"/>
          </w:r>
          <w:r w:rsidRPr="00185D59">
            <w:rPr>
              <w:sz w:val="15"/>
              <w:szCs w:val="15"/>
            </w:rPr>
            <w:instrText xml:space="preserve"> REF Stupen \h  \* MERGEFORMAT </w:instrText>
          </w:r>
          <w:r w:rsidRPr="00185D59">
            <w:rPr>
              <w:sz w:val="15"/>
              <w:szCs w:val="15"/>
            </w:rPr>
          </w:r>
          <w:r w:rsidRPr="00185D59">
            <w:rPr>
              <w:sz w:val="15"/>
              <w:szCs w:val="15"/>
            </w:rPr>
            <w:fldChar w:fldCharType="separate"/>
          </w:r>
          <w:proofErr w:type="gramStart"/>
          <w:r w:rsidR="00527AEA" w:rsidRPr="00527AEA">
            <w:rPr>
              <w:noProof/>
              <w:sz w:val="15"/>
              <w:szCs w:val="15"/>
            </w:rPr>
            <w:t>DSP</w:t>
          </w:r>
          <w:r w:rsidR="00527AEA" w:rsidRPr="00527AEA">
            <w:rPr>
              <w:sz w:val="15"/>
              <w:szCs w:val="15"/>
            </w:rPr>
            <w:t>,DPS</w:t>
          </w:r>
          <w:proofErr w:type="gramEnd"/>
          <w:r w:rsidRPr="00185D59">
            <w:rPr>
              <w:sz w:val="15"/>
              <w:szCs w:val="15"/>
            </w:rPr>
            <w:fldChar w:fldCharType="end"/>
          </w:r>
        </w:p>
      </w:tc>
    </w:tr>
  </w:tbl>
  <w:p w14:paraId="2ED21444" w14:textId="39BE79DA" w:rsidR="00ED5D77" w:rsidRPr="00BC142F" w:rsidRDefault="00ED5D77" w:rsidP="00BC142F">
    <w:pPr>
      <w:pStyle w:val="Zhlav"/>
      <w:tabs>
        <w:tab w:val="clear" w:pos="8505"/>
        <w:tab w:val="right" w:pos="9582"/>
      </w:tabs>
      <w:spacing w:before="60"/>
      <w:rPr>
        <w:sz w:val="6"/>
        <w:szCs w:val="12"/>
      </w:rPr>
    </w:pPr>
    <w:r>
      <w:rPr>
        <w:sz w:val="12"/>
        <w:szCs w:val="12"/>
      </w:rPr>
      <w:t xml:space="preserve">Zakázkové číslo: </w:t>
    </w:r>
    <w:r>
      <w:fldChar w:fldCharType="begin"/>
    </w:r>
    <w:r>
      <w:instrText xml:space="preserve"> REF Zak_cislo \h  \* MERGEFORMAT </w:instrText>
    </w:r>
    <w:r>
      <w:fldChar w:fldCharType="separate"/>
    </w:r>
    <w:r w:rsidR="00527AEA" w:rsidRPr="00527AEA">
      <w:rPr>
        <w:sz w:val="12"/>
        <w:szCs w:val="12"/>
      </w:rPr>
      <w:t>1516319-16-2</w:t>
    </w:r>
    <w:r>
      <w:fldChar w:fldCharType="end"/>
    </w:r>
    <w:r>
      <w:tab/>
    </w:r>
    <w:r w:rsidRPr="00BC142F">
      <w:rPr>
        <w:sz w:val="12"/>
      </w:rPr>
      <w:fldChar w:fldCharType="begin"/>
    </w:r>
    <w:r w:rsidRPr="00BC142F">
      <w:rPr>
        <w:sz w:val="12"/>
      </w:rPr>
      <w:instrText xml:space="preserve"> REF Datum_hl \h  \* MERGEFORMAT </w:instrText>
    </w:r>
    <w:r w:rsidRPr="00BC142F">
      <w:rPr>
        <w:sz w:val="12"/>
      </w:rPr>
    </w:r>
    <w:r w:rsidRPr="00BC142F">
      <w:rPr>
        <w:sz w:val="12"/>
      </w:rPr>
      <w:fldChar w:fldCharType="separate"/>
    </w:r>
    <w:r w:rsidR="00527AEA" w:rsidRPr="00527AEA">
      <w:rPr>
        <w:sz w:val="12"/>
      </w:rPr>
      <w:t>10/2024</w:t>
    </w:r>
    <w:r w:rsidRPr="00BC142F">
      <w:rPr>
        <w:sz w:val="12"/>
      </w:rPr>
      <w:fldChar w:fldCharType="end"/>
    </w:r>
  </w:p>
  <w:p w14:paraId="4C6038D0" w14:textId="77777777" w:rsidR="00ED5D77" w:rsidRPr="00BC142F" w:rsidRDefault="00ED5D77" w:rsidP="000252A6">
    <w:pPr>
      <w:pStyle w:val="Zhlav"/>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02D620A4"/>
    <w:lvl w:ilvl="0">
      <w:start w:val="1"/>
      <w:numFmt w:val="bullet"/>
      <w:pStyle w:val="Seznamsodrkami4"/>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3"/>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2"/>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BD4CB1CA"/>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0AB151D3"/>
    <w:multiLevelType w:val="hybridMultilevel"/>
    <w:tmpl w:val="5088C57A"/>
    <w:lvl w:ilvl="0" w:tplc="67B02226">
      <w:start w:val="1"/>
      <w:numFmt w:val="decimal"/>
      <w:lvlText w:val="(%1)"/>
      <w:lvlJc w:val="left"/>
      <w:pPr>
        <w:ind w:left="2913" w:hanging="360"/>
      </w:pPr>
      <w:rPr>
        <w:rFonts w:hint="default"/>
      </w:rPr>
    </w:lvl>
    <w:lvl w:ilvl="1" w:tplc="04050019" w:tentative="1">
      <w:start w:val="1"/>
      <w:numFmt w:val="lowerLetter"/>
      <w:lvlText w:val="%2."/>
      <w:lvlJc w:val="left"/>
      <w:pPr>
        <w:ind w:left="3633" w:hanging="360"/>
      </w:pPr>
    </w:lvl>
    <w:lvl w:ilvl="2" w:tplc="0405001B" w:tentative="1">
      <w:start w:val="1"/>
      <w:numFmt w:val="lowerRoman"/>
      <w:lvlText w:val="%3."/>
      <w:lvlJc w:val="right"/>
      <w:pPr>
        <w:ind w:left="4353" w:hanging="180"/>
      </w:pPr>
    </w:lvl>
    <w:lvl w:ilvl="3" w:tplc="0405000F" w:tentative="1">
      <w:start w:val="1"/>
      <w:numFmt w:val="decimal"/>
      <w:lvlText w:val="%4."/>
      <w:lvlJc w:val="left"/>
      <w:pPr>
        <w:ind w:left="5073" w:hanging="360"/>
      </w:pPr>
    </w:lvl>
    <w:lvl w:ilvl="4" w:tplc="04050019" w:tentative="1">
      <w:start w:val="1"/>
      <w:numFmt w:val="lowerLetter"/>
      <w:lvlText w:val="%5."/>
      <w:lvlJc w:val="left"/>
      <w:pPr>
        <w:ind w:left="5793" w:hanging="360"/>
      </w:pPr>
    </w:lvl>
    <w:lvl w:ilvl="5" w:tplc="0405001B" w:tentative="1">
      <w:start w:val="1"/>
      <w:numFmt w:val="lowerRoman"/>
      <w:lvlText w:val="%6."/>
      <w:lvlJc w:val="right"/>
      <w:pPr>
        <w:ind w:left="6513" w:hanging="180"/>
      </w:pPr>
    </w:lvl>
    <w:lvl w:ilvl="6" w:tplc="0405000F" w:tentative="1">
      <w:start w:val="1"/>
      <w:numFmt w:val="decimal"/>
      <w:lvlText w:val="%7."/>
      <w:lvlJc w:val="left"/>
      <w:pPr>
        <w:ind w:left="7233" w:hanging="360"/>
      </w:pPr>
    </w:lvl>
    <w:lvl w:ilvl="7" w:tplc="04050019" w:tentative="1">
      <w:start w:val="1"/>
      <w:numFmt w:val="lowerLetter"/>
      <w:lvlText w:val="%8."/>
      <w:lvlJc w:val="left"/>
      <w:pPr>
        <w:ind w:left="7953" w:hanging="360"/>
      </w:pPr>
    </w:lvl>
    <w:lvl w:ilvl="8" w:tplc="0405001B" w:tentative="1">
      <w:start w:val="1"/>
      <w:numFmt w:val="lowerRoman"/>
      <w:lvlText w:val="%9."/>
      <w:lvlJc w:val="right"/>
      <w:pPr>
        <w:ind w:left="8673" w:hanging="180"/>
      </w:pPr>
    </w:lvl>
  </w:abstractNum>
  <w:abstractNum w:abstractNumId="6" w15:restartNumberingAfterBreak="0">
    <w:nsid w:val="2A802DBA"/>
    <w:multiLevelType w:val="hybridMultilevel"/>
    <w:tmpl w:val="A90E2EB0"/>
    <w:lvl w:ilvl="0" w:tplc="2C6A530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0921271"/>
    <w:multiLevelType w:val="hybridMultilevel"/>
    <w:tmpl w:val="DED2D774"/>
    <w:lvl w:ilvl="0" w:tplc="00AC455A">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3BE0BFD"/>
    <w:multiLevelType w:val="multilevel"/>
    <w:tmpl w:val="E1C03BEA"/>
    <w:lvl w:ilvl="0">
      <w:start w:val="1"/>
      <w:numFmt w:val="decimal"/>
      <w:pStyle w:val="Nadpis1"/>
      <w:lvlText w:val="%1."/>
      <w:lvlJc w:val="left"/>
      <w:pPr>
        <w:ind w:left="36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1C617E5"/>
    <w:multiLevelType w:val="hybridMultilevel"/>
    <w:tmpl w:val="8DF0D34C"/>
    <w:lvl w:ilvl="0" w:tplc="0405000D">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F00709E"/>
    <w:multiLevelType w:val="hybridMultilevel"/>
    <w:tmpl w:val="7912149C"/>
    <w:lvl w:ilvl="0" w:tplc="8820AB88">
      <w:start w:val="1"/>
      <w:numFmt w:val="lowerLetter"/>
      <w:pStyle w:val="Nadpis2"/>
      <w:lvlText w:val="%1)"/>
      <w:lvlJc w:val="left"/>
      <w:pPr>
        <w:ind w:left="644"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8"/>
  </w:num>
  <w:num w:numId="8">
    <w:abstractNumId w:val="10"/>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6"/>
  </w:num>
  <w:num w:numId="20">
    <w:abstractNumId w:val="5"/>
  </w:num>
  <w:num w:numId="21">
    <w:abstractNumId w:val="10"/>
    <w:lvlOverride w:ilvl="0">
      <w:startOverride w:val="1"/>
    </w:lvlOverride>
  </w:num>
  <w:num w:numId="22">
    <w:abstractNumId w:val="10"/>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10"/>
    <w:lvlOverride w:ilvl="0">
      <w:startOverride w:val="1"/>
    </w:lvlOverride>
  </w:num>
  <w:num w:numId="33">
    <w:abstractNumId w:val="9"/>
  </w:num>
  <w:num w:numId="34">
    <w:abstractNumId w:val="10"/>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2"/>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A5E"/>
    <w:rsid w:val="000014C5"/>
    <w:rsid w:val="00001713"/>
    <w:rsid w:val="0000192E"/>
    <w:rsid w:val="00001C82"/>
    <w:rsid w:val="000020FB"/>
    <w:rsid w:val="000039D3"/>
    <w:rsid w:val="000047D2"/>
    <w:rsid w:val="00005718"/>
    <w:rsid w:val="00005A74"/>
    <w:rsid w:val="00007849"/>
    <w:rsid w:val="000079A4"/>
    <w:rsid w:val="0001195A"/>
    <w:rsid w:val="0001242F"/>
    <w:rsid w:val="00014380"/>
    <w:rsid w:val="00015E17"/>
    <w:rsid w:val="000164CD"/>
    <w:rsid w:val="00021A4A"/>
    <w:rsid w:val="000229B8"/>
    <w:rsid w:val="00024695"/>
    <w:rsid w:val="000249C3"/>
    <w:rsid w:val="000252A6"/>
    <w:rsid w:val="00026944"/>
    <w:rsid w:val="00030281"/>
    <w:rsid w:val="00031417"/>
    <w:rsid w:val="000349F6"/>
    <w:rsid w:val="00036455"/>
    <w:rsid w:val="000431C8"/>
    <w:rsid w:val="000441B7"/>
    <w:rsid w:val="000528D1"/>
    <w:rsid w:val="000529BD"/>
    <w:rsid w:val="00053E72"/>
    <w:rsid w:val="00054101"/>
    <w:rsid w:val="00061E7A"/>
    <w:rsid w:val="00064761"/>
    <w:rsid w:val="0006587E"/>
    <w:rsid w:val="00065B6B"/>
    <w:rsid w:val="00067044"/>
    <w:rsid w:val="000712AD"/>
    <w:rsid w:val="0007342D"/>
    <w:rsid w:val="000757BB"/>
    <w:rsid w:val="00076CFD"/>
    <w:rsid w:val="00077563"/>
    <w:rsid w:val="00077C09"/>
    <w:rsid w:val="00080147"/>
    <w:rsid w:val="00080CB2"/>
    <w:rsid w:val="00081666"/>
    <w:rsid w:val="0008208F"/>
    <w:rsid w:val="000835A5"/>
    <w:rsid w:val="00086B3C"/>
    <w:rsid w:val="000914BF"/>
    <w:rsid w:val="0009372F"/>
    <w:rsid w:val="00096B44"/>
    <w:rsid w:val="0009747A"/>
    <w:rsid w:val="000A682D"/>
    <w:rsid w:val="000B16DD"/>
    <w:rsid w:val="000B2FC4"/>
    <w:rsid w:val="000B39C9"/>
    <w:rsid w:val="000B4432"/>
    <w:rsid w:val="000B4E6A"/>
    <w:rsid w:val="000C0476"/>
    <w:rsid w:val="000C4B02"/>
    <w:rsid w:val="000C7546"/>
    <w:rsid w:val="000C78F3"/>
    <w:rsid w:val="000D08CA"/>
    <w:rsid w:val="000D1FFA"/>
    <w:rsid w:val="000D2537"/>
    <w:rsid w:val="000D2562"/>
    <w:rsid w:val="000D566F"/>
    <w:rsid w:val="000D7A3E"/>
    <w:rsid w:val="000E1C77"/>
    <w:rsid w:val="000E6434"/>
    <w:rsid w:val="000E6947"/>
    <w:rsid w:val="000F01A1"/>
    <w:rsid w:val="00100504"/>
    <w:rsid w:val="0010133C"/>
    <w:rsid w:val="001017FD"/>
    <w:rsid w:val="0010416F"/>
    <w:rsid w:val="00105FB7"/>
    <w:rsid w:val="00107CEC"/>
    <w:rsid w:val="00111AA9"/>
    <w:rsid w:val="00112A43"/>
    <w:rsid w:val="00112AEE"/>
    <w:rsid w:val="00114149"/>
    <w:rsid w:val="001154BB"/>
    <w:rsid w:val="001156FC"/>
    <w:rsid w:val="00120B48"/>
    <w:rsid w:val="00124238"/>
    <w:rsid w:val="00126A4F"/>
    <w:rsid w:val="00131D04"/>
    <w:rsid w:val="00131EDE"/>
    <w:rsid w:val="0014119D"/>
    <w:rsid w:val="00143079"/>
    <w:rsid w:val="0014426E"/>
    <w:rsid w:val="00147D93"/>
    <w:rsid w:val="00152368"/>
    <w:rsid w:val="001545D7"/>
    <w:rsid w:val="0015599C"/>
    <w:rsid w:val="00157477"/>
    <w:rsid w:val="001602A6"/>
    <w:rsid w:val="00160D40"/>
    <w:rsid w:val="00162F04"/>
    <w:rsid w:val="001704F5"/>
    <w:rsid w:val="00172639"/>
    <w:rsid w:val="00180DF8"/>
    <w:rsid w:val="00184206"/>
    <w:rsid w:val="00185D59"/>
    <w:rsid w:val="00186B39"/>
    <w:rsid w:val="00191FDB"/>
    <w:rsid w:val="00194B92"/>
    <w:rsid w:val="00196F91"/>
    <w:rsid w:val="00197FC2"/>
    <w:rsid w:val="001A1973"/>
    <w:rsid w:val="001A4068"/>
    <w:rsid w:val="001A51CC"/>
    <w:rsid w:val="001A663C"/>
    <w:rsid w:val="001A6ECD"/>
    <w:rsid w:val="001B1DA4"/>
    <w:rsid w:val="001B3719"/>
    <w:rsid w:val="001B48ED"/>
    <w:rsid w:val="001B5C89"/>
    <w:rsid w:val="001C1737"/>
    <w:rsid w:val="001C37C7"/>
    <w:rsid w:val="001C54D5"/>
    <w:rsid w:val="001C5F6F"/>
    <w:rsid w:val="001C66CD"/>
    <w:rsid w:val="001D369C"/>
    <w:rsid w:val="001D4031"/>
    <w:rsid w:val="001D44FC"/>
    <w:rsid w:val="001D612C"/>
    <w:rsid w:val="001D6FDA"/>
    <w:rsid w:val="001E35FB"/>
    <w:rsid w:val="001E51FF"/>
    <w:rsid w:val="001E57D1"/>
    <w:rsid w:val="001E606E"/>
    <w:rsid w:val="001E6571"/>
    <w:rsid w:val="001F1C3E"/>
    <w:rsid w:val="001F2D81"/>
    <w:rsid w:val="001F3711"/>
    <w:rsid w:val="001F732D"/>
    <w:rsid w:val="001F7355"/>
    <w:rsid w:val="00202F10"/>
    <w:rsid w:val="0021139B"/>
    <w:rsid w:val="00214177"/>
    <w:rsid w:val="00216B13"/>
    <w:rsid w:val="00221967"/>
    <w:rsid w:val="002222E5"/>
    <w:rsid w:val="00223F9C"/>
    <w:rsid w:val="00225894"/>
    <w:rsid w:val="002264B0"/>
    <w:rsid w:val="002301CB"/>
    <w:rsid w:val="00231045"/>
    <w:rsid w:val="00234B2E"/>
    <w:rsid w:val="00234EB5"/>
    <w:rsid w:val="00235BB7"/>
    <w:rsid w:val="00235FCA"/>
    <w:rsid w:val="00240596"/>
    <w:rsid w:val="00240DE5"/>
    <w:rsid w:val="0024694C"/>
    <w:rsid w:val="002516CB"/>
    <w:rsid w:val="00252370"/>
    <w:rsid w:val="002524BE"/>
    <w:rsid w:val="002527CC"/>
    <w:rsid w:val="00254F5D"/>
    <w:rsid w:val="00263D7C"/>
    <w:rsid w:val="002651C6"/>
    <w:rsid w:val="00276B71"/>
    <w:rsid w:val="00281464"/>
    <w:rsid w:val="00281542"/>
    <w:rsid w:val="0028168A"/>
    <w:rsid w:val="00282814"/>
    <w:rsid w:val="00282861"/>
    <w:rsid w:val="00282EBB"/>
    <w:rsid w:val="00291BAA"/>
    <w:rsid w:val="00292253"/>
    <w:rsid w:val="002924E4"/>
    <w:rsid w:val="00295A6E"/>
    <w:rsid w:val="002A12B7"/>
    <w:rsid w:val="002A45BC"/>
    <w:rsid w:val="002A50F0"/>
    <w:rsid w:val="002A6EF0"/>
    <w:rsid w:val="002A7271"/>
    <w:rsid w:val="002A73F8"/>
    <w:rsid w:val="002B3066"/>
    <w:rsid w:val="002B484A"/>
    <w:rsid w:val="002B57D4"/>
    <w:rsid w:val="002B5E20"/>
    <w:rsid w:val="002B612F"/>
    <w:rsid w:val="002B66CC"/>
    <w:rsid w:val="002B7EF5"/>
    <w:rsid w:val="002C047F"/>
    <w:rsid w:val="002C1D97"/>
    <w:rsid w:val="002C50A0"/>
    <w:rsid w:val="002C5254"/>
    <w:rsid w:val="002C5ECE"/>
    <w:rsid w:val="002C71F3"/>
    <w:rsid w:val="002D2480"/>
    <w:rsid w:val="002D3700"/>
    <w:rsid w:val="002D4B05"/>
    <w:rsid w:val="002D590E"/>
    <w:rsid w:val="002E6817"/>
    <w:rsid w:val="002F0AA0"/>
    <w:rsid w:val="002F5E83"/>
    <w:rsid w:val="002F7321"/>
    <w:rsid w:val="003046C9"/>
    <w:rsid w:val="003054A4"/>
    <w:rsid w:val="00305ABC"/>
    <w:rsid w:val="00305CD6"/>
    <w:rsid w:val="0031205E"/>
    <w:rsid w:val="00313236"/>
    <w:rsid w:val="0031396F"/>
    <w:rsid w:val="003153FC"/>
    <w:rsid w:val="0031712A"/>
    <w:rsid w:val="00321BAA"/>
    <w:rsid w:val="003227FE"/>
    <w:rsid w:val="003235B2"/>
    <w:rsid w:val="00323CB2"/>
    <w:rsid w:val="00325336"/>
    <w:rsid w:val="00325D3C"/>
    <w:rsid w:val="00327249"/>
    <w:rsid w:val="003316C7"/>
    <w:rsid w:val="00331CFA"/>
    <w:rsid w:val="00333213"/>
    <w:rsid w:val="00335244"/>
    <w:rsid w:val="00335A18"/>
    <w:rsid w:val="00336DB4"/>
    <w:rsid w:val="0034082C"/>
    <w:rsid w:val="00344856"/>
    <w:rsid w:val="00344CEB"/>
    <w:rsid w:val="00346460"/>
    <w:rsid w:val="00346D1D"/>
    <w:rsid w:val="00347F90"/>
    <w:rsid w:val="00351616"/>
    <w:rsid w:val="00353EDD"/>
    <w:rsid w:val="00354019"/>
    <w:rsid w:val="00355421"/>
    <w:rsid w:val="00363D01"/>
    <w:rsid w:val="003653D1"/>
    <w:rsid w:val="0036797B"/>
    <w:rsid w:val="0037117B"/>
    <w:rsid w:val="00376225"/>
    <w:rsid w:val="00380B64"/>
    <w:rsid w:val="00381133"/>
    <w:rsid w:val="00385317"/>
    <w:rsid w:val="00387FDD"/>
    <w:rsid w:val="00392A65"/>
    <w:rsid w:val="00396B1C"/>
    <w:rsid w:val="00396EFC"/>
    <w:rsid w:val="00397269"/>
    <w:rsid w:val="003A2005"/>
    <w:rsid w:val="003A21E0"/>
    <w:rsid w:val="003A261E"/>
    <w:rsid w:val="003A7885"/>
    <w:rsid w:val="003B04FA"/>
    <w:rsid w:val="003B0577"/>
    <w:rsid w:val="003B113F"/>
    <w:rsid w:val="003B2A90"/>
    <w:rsid w:val="003B4D75"/>
    <w:rsid w:val="003B52FF"/>
    <w:rsid w:val="003C0428"/>
    <w:rsid w:val="003C326A"/>
    <w:rsid w:val="003C674C"/>
    <w:rsid w:val="003D05D4"/>
    <w:rsid w:val="003D071F"/>
    <w:rsid w:val="003D2757"/>
    <w:rsid w:val="003D3006"/>
    <w:rsid w:val="003D3EAF"/>
    <w:rsid w:val="003D4AA3"/>
    <w:rsid w:val="003D5005"/>
    <w:rsid w:val="003D544A"/>
    <w:rsid w:val="003D6EFA"/>
    <w:rsid w:val="003D7F7A"/>
    <w:rsid w:val="003E11A7"/>
    <w:rsid w:val="003E1725"/>
    <w:rsid w:val="003E177D"/>
    <w:rsid w:val="003E2565"/>
    <w:rsid w:val="003E5AB1"/>
    <w:rsid w:val="003E6145"/>
    <w:rsid w:val="003E6C09"/>
    <w:rsid w:val="003E7F03"/>
    <w:rsid w:val="003F0509"/>
    <w:rsid w:val="003F374F"/>
    <w:rsid w:val="003F4819"/>
    <w:rsid w:val="003F52CE"/>
    <w:rsid w:val="003F69BF"/>
    <w:rsid w:val="003F73DB"/>
    <w:rsid w:val="003F7E2C"/>
    <w:rsid w:val="00400386"/>
    <w:rsid w:val="00400A5E"/>
    <w:rsid w:val="004010AB"/>
    <w:rsid w:val="00402EB6"/>
    <w:rsid w:val="00406FD8"/>
    <w:rsid w:val="00416048"/>
    <w:rsid w:val="0041630C"/>
    <w:rsid w:val="00416E78"/>
    <w:rsid w:val="0041711D"/>
    <w:rsid w:val="00417591"/>
    <w:rsid w:val="00417BBB"/>
    <w:rsid w:val="0042072B"/>
    <w:rsid w:val="0042085F"/>
    <w:rsid w:val="00421535"/>
    <w:rsid w:val="00421941"/>
    <w:rsid w:val="004248CC"/>
    <w:rsid w:val="00430123"/>
    <w:rsid w:val="00430DAC"/>
    <w:rsid w:val="004336D3"/>
    <w:rsid w:val="0044023A"/>
    <w:rsid w:val="00441A1D"/>
    <w:rsid w:val="00442A7A"/>
    <w:rsid w:val="00445BF8"/>
    <w:rsid w:val="00450DF4"/>
    <w:rsid w:val="0045157E"/>
    <w:rsid w:val="00452A2C"/>
    <w:rsid w:val="0045596C"/>
    <w:rsid w:val="00461028"/>
    <w:rsid w:val="004613B7"/>
    <w:rsid w:val="0046155E"/>
    <w:rsid w:val="00465C36"/>
    <w:rsid w:val="00466B42"/>
    <w:rsid w:val="00467260"/>
    <w:rsid w:val="00467E2F"/>
    <w:rsid w:val="0047009A"/>
    <w:rsid w:val="0047041F"/>
    <w:rsid w:val="00470CDD"/>
    <w:rsid w:val="004731C5"/>
    <w:rsid w:val="0047390E"/>
    <w:rsid w:val="00474332"/>
    <w:rsid w:val="004766B1"/>
    <w:rsid w:val="00481E36"/>
    <w:rsid w:val="004850BD"/>
    <w:rsid w:val="00487286"/>
    <w:rsid w:val="0049404F"/>
    <w:rsid w:val="00496438"/>
    <w:rsid w:val="004965AC"/>
    <w:rsid w:val="004A0AD9"/>
    <w:rsid w:val="004A24C6"/>
    <w:rsid w:val="004A37AE"/>
    <w:rsid w:val="004A4CD2"/>
    <w:rsid w:val="004B7662"/>
    <w:rsid w:val="004C0FEB"/>
    <w:rsid w:val="004C49C3"/>
    <w:rsid w:val="004C4E5D"/>
    <w:rsid w:val="004C56AF"/>
    <w:rsid w:val="004D2703"/>
    <w:rsid w:val="004D34B8"/>
    <w:rsid w:val="004D5E2E"/>
    <w:rsid w:val="004E235C"/>
    <w:rsid w:val="004E66E4"/>
    <w:rsid w:val="004F1367"/>
    <w:rsid w:val="004F3CFA"/>
    <w:rsid w:val="004F5952"/>
    <w:rsid w:val="004F5EBA"/>
    <w:rsid w:val="00500866"/>
    <w:rsid w:val="00500F8E"/>
    <w:rsid w:val="00503B79"/>
    <w:rsid w:val="00510ACE"/>
    <w:rsid w:val="00520792"/>
    <w:rsid w:val="0052531B"/>
    <w:rsid w:val="005275C0"/>
    <w:rsid w:val="00527AEA"/>
    <w:rsid w:val="00530D9D"/>
    <w:rsid w:val="0053138D"/>
    <w:rsid w:val="0053340E"/>
    <w:rsid w:val="00536AAD"/>
    <w:rsid w:val="00536BE1"/>
    <w:rsid w:val="005401D9"/>
    <w:rsid w:val="00540AEC"/>
    <w:rsid w:val="0054348F"/>
    <w:rsid w:val="00545B8A"/>
    <w:rsid w:val="00545D89"/>
    <w:rsid w:val="00550166"/>
    <w:rsid w:val="00551AE6"/>
    <w:rsid w:val="0055297C"/>
    <w:rsid w:val="00552E0A"/>
    <w:rsid w:val="00557A74"/>
    <w:rsid w:val="00560683"/>
    <w:rsid w:val="0056115F"/>
    <w:rsid w:val="00561C86"/>
    <w:rsid w:val="0056216B"/>
    <w:rsid w:val="00566035"/>
    <w:rsid w:val="00567531"/>
    <w:rsid w:val="00567C46"/>
    <w:rsid w:val="005717FB"/>
    <w:rsid w:val="00572358"/>
    <w:rsid w:val="0057276A"/>
    <w:rsid w:val="00573D9C"/>
    <w:rsid w:val="00575FAD"/>
    <w:rsid w:val="00577A5B"/>
    <w:rsid w:val="00580794"/>
    <w:rsid w:val="00581DA4"/>
    <w:rsid w:val="005836A3"/>
    <w:rsid w:val="0058374C"/>
    <w:rsid w:val="00583849"/>
    <w:rsid w:val="00583B7B"/>
    <w:rsid w:val="00584052"/>
    <w:rsid w:val="00585AAD"/>
    <w:rsid w:val="005870DE"/>
    <w:rsid w:val="00587C93"/>
    <w:rsid w:val="0059174F"/>
    <w:rsid w:val="00592570"/>
    <w:rsid w:val="00592EA0"/>
    <w:rsid w:val="00593EBF"/>
    <w:rsid w:val="00595C40"/>
    <w:rsid w:val="005971B7"/>
    <w:rsid w:val="005A04F3"/>
    <w:rsid w:val="005A3D27"/>
    <w:rsid w:val="005B067B"/>
    <w:rsid w:val="005B1234"/>
    <w:rsid w:val="005B2972"/>
    <w:rsid w:val="005B3E3C"/>
    <w:rsid w:val="005B3F93"/>
    <w:rsid w:val="005B5685"/>
    <w:rsid w:val="005B5B56"/>
    <w:rsid w:val="005C2888"/>
    <w:rsid w:val="005C4C87"/>
    <w:rsid w:val="005C6E73"/>
    <w:rsid w:val="005C7082"/>
    <w:rsid w:val="005D01F5"/>
    <w:rsid w:val="005D2800"/>
    <w:rsid w:val="005D3318"/>
    <w:rsid w:val="005D6034"/>
    <w:rsid w:val="005E1FD8"/>
    <w:rsid w:val="005E3F9A"/>
    <w:rsid w:val="005E52A6"/>
    <w:rsid w:val="005E627D"/>
    <w:rsid w:val="005E6E09"/>
    <w:rsid w:val="005F19FD"/>
    <w:rsid w:val="005F537E"/>
    <w:rsid w:val="005F7046"/>
    <w:rsid w:val="005F71AE"/>
    <w:rsid w:val="0060091F"/>
    <w:rsid w:val="00600A94"/>
    <w:rsid w:val="00601F73"/>
    <w:rsid w:val="00603370"/>
    <w:rsid w:val="00604537"/>
    <w:rsid w:val="00605AE4"/>
    <w:rsid w:val="0060685D"/>
    <w:rsid w:val="00611C2D"/>
    <w:rsid w:val="00612199"/>
    <w:rsid w:val="00612644"/>
    <w:rsid w:val="00613861"/>
    <w:rsid w:val="00613D64"/>
    <w:rsid w:val="006148C7"/>
    <w:rsid w:val="00620A31"/>
    <w:rsid w:val="00621294"/>
    <w:rsid w:val="006218F6"/>
    <w:rsid w:val="00626BD8"/>
    <w:rsid w:val="00630295"/>
    <w:rsid w:val="006338D8"/>
    <w:rsid w:val="00633FC3"/>
    <w:rsid w:val="0064094F"/>
    <w:rsid w:val="00646BBF"/>
    <w:rsid w:val="00653807"/>
    <w:rsid w:val="00666132"/>
    <w:rsid w:val="00671815"/>
    <w:rsid w:val="00675AD3"/>
    <w:rsid w:val="00680AD3"/>
    <w:rsid w:val="00681523"/>
    <w:rsid w:val="00682A59"/>
    <w:rsid w:val="006835A5"/>
    <w:rsid w:val="00683D4B"/>
    <w:rsid w:val="006854F0"/>
    <w:rsid w:val="00690DBE"/>
    <w:rsid w:val="00693C2D"/>
    <w:rsid w:val="006941F1"/>
    <w:rsid w:val="006A1AED"/>
    <w:rsid w:val="006A2B7C"/>
    <w:rsid w:val="006A2F04"/>
    <w:rsid w:val="006A6FF4"/>
    <w:rsid w:val="006A7BA3"/>
    <w:rsid w:val="006B0D94"/>
    <w:rsid w:val="006B147B"/>
    <w:rsid w:val="006B2C4F"/>
    <w:rsid w:val="006B31F8"/>
    <w:rsid w:val="006B4587"/>
    <w:rsid w:val="006B50F7"/>
    <w:rsid w:val="006B52B1"/>
    <w:rsid w:val="006B6093"/>
    <w:rsid w:val="006B6A6F"/>
    <w:rsid w:val="006C120D"/>
    <w:rsid w:val="006C47BA"/>
    <w:rsid w:val="006C501E"/>
    <w:rsid w:val="006C6704"/>
    <w:rsid w:val="006D4AB6"/>
    <w:rsid w:val="006D6FD0"/>
    <w:rsid w:val="006E0326"/>
    <w:rsid w:val="006E3EAD"/>
    <w:rsid w:val="006E40C0"/>
    <w:rsid w:val="006E6EC2"/>
    <w:rsid w:val="006E766A"/>
    <w:rsid w:val="006F06A1"/>
    <w:rsid w:val="006F38D3"/>
    <w:rsid w:val="006F6923"/>
    <w:rsid w:val="006F7961"/>
    <w:rsid w:val="00700B91"/>
    <w:rsid w:val="00702BA2"/>
    <w:rsid w:val="00703687"/>
    <w:rsid w:val="00705D68"/>
    <w:rsid w:val="00706974"/>
    <w:rsid w:val="00710A9E"/>
    <w:rsid w:val="00710D62"/>
    <w:rsid w:val="00712749"/>
    <w:rsid w:val="00713467"/>
    <w:rsid w:val="00713484"/>
    <w:rsid w:val="007177DB"/>
    <w:rsid w:val="00724AA2"/>
    <w:rsid w:val="0072594A"/>
    <w:rsid w:val="00726270"/>
    <w:rsid w:val="00731DC3"/>
    <w:rsid w:val="0073570D"/>
    <w:rsid w:val="00736722"/>
    <w:rsid w:val="007378C8"/>
    <w:rsid w:val="00741385"/>
    <w:rsid w:val="0074246E"/>
    <w:rsid w:val="00744247"/>
    <w:rsid w:val="00745551"/>
    <w:rsid w:val="00746E82"/>
    <w:rsid w:val="00754564"/>
    <w:rsid w:val="00757127"/>
    <w:rsid w:val="00757A27"/>
    <w:rsid w:val="00757BA3"/>
    <w:rsid w:val="00762E57"/>
    <w:rsid w:val="00764A19"/>
    <w:rsid w:val="00766008"/>
    <w:rsid w:val="0077170E"/>
    <w:rsid w:val="00772790"/>
    <w:rsid w:val="0077484B"/>
    <w:rsid w:val="0077560D"/>
    <w:rsid w:val="00775BDF"/>
    <w:rsid w:val="007822AC"/>
    <w:rsid w:val="00782E14"/>
    <w:rsid w:val="00783A06"/>
    <w:rsid w:val="00785155"/>
    <w:rsid w:val="00786362"/>
    <w:rsid w:val="00787C59"/>
    <w:rsid w:val="00790918"/>
    <w:rsid w:val="00795CB9"/>
    <w:rsid w:val="00796D56"/>
    <w:rsid w:val="00796EC9"/>
    <w:rsid w:val="007A1729"/>
    <w:rsid w:val="007A1D7F"/>
    <w:rsid w:val="007A276B"/>
    <w:rsid w:val="007A4704"/>
    <w:rsid w:val="007A58D3"/>
    <w:rsid w:val="007A5F4C"/>
    <w:rsid w:val="007B0020"/>
    <w:rsid w:val="007B0620"/>
    <w:rsid w:val="007B12F4"/>
    <w:rsid w:val="007B742E"/>
    <w:rsid w:val="007C3A18"/>
    <w:rsid w:val="007C4417"/>
    <w:rsid w:val="007C603A"/>
    <w:rsid w:val="007D1C17"/>
    <w:rsid w:val="007D1FFD"/>
    <w:rsid w:val="007D2305"/>
    <w:rsid w:val="007D408A"/>
    <w:rsid w:val="007D5413"/>
    <w:rsid w:val="007E016D"/>
    <w:rsid w:val="007E0AF8"/>
    <w:rsid w:val="007E0B28"/>
    <w:rsid w:val="007E0D4D"/>
    <w:rsid w:val="007E2A46"/>
    <w:rsid w:val="007E2D77"/>
    <w:rsid w:val="007E5808"/>
    <w:rsid w:val="007E5A44"/>
    <w:rsid w:val="007E68AB"/>
    <w:rsid w:val="007E6F08"/>
    <w:rsid w:val="007E79AB"/>
    <w:rsid w:val="007F0DAC"/>
    <w:rsid w:val="007F0F3E"/>
    <w:rsid w:val="007F3304"/>
    <w:rsid w:val="007F61A4"/>
    <w:rsid w:val="007F7266"/>
    <w:rsid w:val="007F7A11"/>
    <w:rsid w:val="00801CA8"/>
    <w:rsid w:val="00802B62"/>
    <w:rsid w:val="008056F2"/>
    <w:rsid w:val="00805C91"/>
    <w:rsid w:val="00806E6A"/>
    <w:rsid w:val="00807739"/>
    <w:rsid w:val="008128D8"/>
    <w:rsid w:val="00812CA7"/>
    <w:rsid w:val="00814125"/>
    <w:rsid w:val="00815778"/>
    <w:rsid w:val="00815E10"/>
    <w:rsid w:val="00815F7C"/>
    <w:rsid w:val="0081718A"/>
    <w:rsid w:val="00823912"/>
    <w:rsid w:val="0082591A"/>
    <w:rsid w:val="008261DB"/>
    <w:rsid w:val="008325A4"/>
    <w:rsid w:val="008330E3"/>
    <w:rsid w:val="00833BD3"/>
    <w:rsid w:val="00833CFD"/>
    <w:rsid w:val="008353A2"/>
    <w:rsid w:val="0084241A"/>
    <w:rsid w:val="0084365D"/>
    <w:rsid w:val="008440FF"/>
    <w:rsid w:val="00846CA4"/>
    <w:rsid w:val="00847011"/>
    <w:rsid w:val="00853E84"/>
    <w:rsid w:val="00860A36"/>
    <w:rsid w:val="008623A7"/>
    <w:rsid w:val="00862AB7"/>
    <w:rsid w:val="008639D6"/>
    <w:rsid w:val="00864F57"/>
    <w:rsid w:val="0086735F"/>
    <w:rsid w:val="008705BA"/>
    <w:rsid w:val="00873487"/>
    <w:rsid w:val="00873F1F"/>
    <w:rsid w:val="00874BD0"/>
    <w:rsid w:val="00881F31"/>
    <w:rsid w:val="008839A0"/>
    <w:rsid w:val="00884801"/>
    <w:rsid w:val="00885335"/>
    <w:rsid w:val="0089155F"/>
    <w:rsid w:val="008920A4"/>
    <w:rsid w:val="008922DA"/>
    <w:rsid w:val="008934BB"/>
    <w:rsid w:val="008962E7"/>
    <w:rsid w:val="008A00F5"/>
    <w:rsid w:val="008A16F8"/>
    <w:rsid w:val="008A2A4C"/>
    <w:rsid w:val="008A534E"/>
    <w:rsid w:val="008A65D2"/>
    <w:rsid w:val="008B1966"/>
    <w:rsid w:val="008B5EF9"/>
    <w:rsid w:val="008C1DBE"/>
    <w:rsid w:val="008C3F96"/>
    <w:rsid w:val="008C6649"/>
    <w:rsid w:val="008C7014"/>
    <w:rsid w:val="008C7C23"/>
    <w:rsid w:val="008C7D44"/>
    <w:rsid w:val="008D13A0"/>
    <w:rsid w:val="008D31EA"/>
    <w:rsid w:val="008D36B2"/>
    <w:rsid w:val="008D4180"/>
    <w:rsid w:val="008D5578"/>
    <w:rsid w:val="008D56B1"/>
    <w:rsid w:val="008D64B2"/>
    <w:rsid w:val="008E1D15"/>
    <w:rsid w:val="008E34FC"/>
    <w:rsid w:val="008E39A6"/>
    <w:rsid w:val="008E53F5"/>
    <w:rsid w:val="008F0DE2"/>
    <w:rsid w:val="008F24A9"/>
    <w:rsid w:val="008F264F"/>
    <w:rsid w:val="008F71A3"/>
    <w:rsid w:val="00900161"/>
    <w:rsid w:val="009057D7"/>
    <w:rsid w:val="00906A60"/>
    <w:rsid w:val="00906F8B"/>
    <w:rsid w:val="00910F39"/>
    <w:rsid w:val="0091763A"/>
    <w:rsid w:val="00917A2A"/>
    <w:rsid w:val="00920A04"/>
    <w:rsid w:val="00923132"/>
    <w:rsid w:val="00924293"/>
    <w:rsid w:val="00925C95"/>
    <w:rsid w:val="00927AEE"/>
    <w:rsid w:val="00930CB4"/>
    <w:rsid w:val="009347EE"/>
    <w:rsid w:val="00937966"/>
    <w:rsid w:val="009400E3"/>
    <w:rsid w:val="00940495"/>
    <w:rsid w:val="00943331"/>
    <w:rsid w:val="00945797"/>
    <w:rsid w:val="009463EB"/>
    <w:rsid w:val="009474E5"/>
    <w:rsid w:val="00947A1D"/>
    <w:rsid w:val="0095445A"/>
    <w:rsid w:val="0095707F"/>
    <w:rsid w:val="00961B87"/>
    <w:rsid w:val="00964980"/>
    <w:rsid w:val="00966567"/>
    <w:rsid w:val="00966EEF"/>
    <w:rsid w:val="00972968"/>
    <w:rsid w:val="00977A00"/>
    <w:rsid w:val="00977A9E"/>
    <w:rsid w:val="009802B7"/>
    <w:rsid w:val="00983A70"/>
    <w:rsid w:val="00987167"/>
    <w:rsid w:val="00987519"/>
    <w:rsid w:val="00990FA7"/>
    <w:rsid w:val="00991D0A"/>
    <w:rsid w:val="00992281"/>
    <w:rsid w:val="00992365"/>
    <w:rsid w:val="009961BE"/>
    <w:rsid w:val="00996F57"/>
    <w:rsid w:val="009A1ECB"/>
    <w:rsid w:val="009A394F"/>
    <w:rsid w:val="009A3CE4"/>
    <w:rsid w:val="009A7CD1"/>
    <w:rsid w:val="009B0285"/>
    <w:rsid w:val="009C074F"/>
    <w:rsid w:val="009C1A07"/>
    <w:rsid w:val="009C2411"/>
    <w:rsid w:val="009C370F"/>
    <w:rsid w:val="009C373C"/>
    <w:rsid w:val="009C3F98"/>
    <w:rsid w:val="009C7991"/>
    <w:rsid w:val="009D0D67"/>
    <w:rsid w:val="009D7484"/>
    <w:rsid w:val="009E0059"/>
    <w:rsid w:val="009E0261"/>
    <w:rsid w:val="009E1717"/>
    <w:rsid w:val="009E1CBB"/>
    <w:rsid w:val="009E56A2"/>
    <w:rsid w:val="009E5A48"/>
    <w:rsid w:val="009E7121"/>
    <w:rsid w:val="009E7A3D"/>
    <w:rsid w:val="009F1240"/>
    <w:rsid w:val="009F3886"/>
    <w:rsid w:val="009F5441"/>
    <w:rsid w:val="009F6E6C"/>
    <w:rsid w:val="00A01932"/>
    <w:rsid w:val="00A0281A"/>
    <w:rsid w:val="00A040FA"/>
    <w:rsid w:val="00A052D5"/>
    <w:rsid w:val="00A0747D"/>
    <w:rsid w:val="00A07857"/>
    <w:rsid w:val="00A07A3B"/>
    <w:rsid w:val="00A13F45"/>
    <w:rsid w:val="00A14B64"/>
    <w:rsid w:val="00A14CA9"/>
    <w:rsid w:val="00A17222"/>
    <w:rsid w:val="00A17DB2"/>
    <w:rsid w:val="00A2400C"/>
    <w:rsid w:val="00A24C26"/>
    <w:rsid w:val="00A24ECD"/>
    <w:rsid w:val="00A26CA2"/>
    <w:rsid w:val="00A27E8F"/>
    <w:rsid w:val="00A3034B"/>
    <w:rsid w:val="00A3725D"/>
    <w:rsid w:val="00A3752E"/>
    <w:rsid w:val="00A37FBF"/>
    <w:rsid w:val="00A42609"/>
    <w:rsid w:val="00A42709"/>
    <w:rsid w:val="00A43326"/>
    <w:rsid w:val="00A44828"/>
    <w:rsid w:val="00A456FD"/>
    <w:rsid w:val="00A50FE3"/>
    <w:rsid w:val="00A52E82"/>
    <w:rsid w:val="00A570F1"/>
    <w:rsid w:val="00A60BDB"/>
    <w:rsid w:val="00A61D34"/>
    <w:rsid w:val="00A62CDA"/>
    <w:rsid w:val="00A641C9"/>
    <w:rsid w:val="00A647A1"/>
    <w:rsid w:val="00A66E6E"/>
    <w:rsid w:val="00A673CD"/>
    <w:rsid w:val="00A712C3"/>
    <w:rsid w:val="00A714E8"/>
    <w:rsid w:val="00A72C31"/>
    <w:rsid w:val="00A77059"/>
    <w:rsid w:val="00A812C1"/>
    <w:rsid w:val="00A81E4B"/>
    <w:rsid w:val="00A85D25"/>
    <w:rsid w:val="00A87DD4"/>
    <w:rsid w:val="00A917A3"/>
    <w:rsid w:val="00A926C5"/>
    <w:rsid w:val="00A94057"/>
    <w:rsid w:val="00A940F3"/>
    <w:rsid w:val="00A943B6"/>
    <w:rsid w:val="00A94FD4"/>
    <w:rsid w:val="00AA5327"/>
    <w:rsid w:val="00AA5FE7"/>
    <w:rsid w:val="00AB4960"/>
    <w:rsid w:val="00AB5A7C"/>
    <w:rsid w:val="00AB7499"/>
    <w:rsid w:val="00AC1D29"/>
    <w:rsid w:val="00AC2035"/>
    <w:rsid w:val="00AC2A4D"/>
    <w:rsid w:val="00AC3AD2"/>
    <w:rsid w:val="00AC3D46"/>
    <w:rsid w:val="00AC408D"/>
    <w:rsid w:val="00AC4B63"/>
    <w:rsid w:val="00AC524B"/>
    <w:rsid w:val="00AC5FD8"/>
    <w:rsid w:val="00AD0667"/>
    <w:rsid w:val="00AD16C0"/>
    <w:rsid w:val="00AD2E91"/>
    <w:rsid w:val="00AD4B9C"/>
    <w:rsid w:val="00AD5B9F"/>
    <w:rsid w:val="00AD7637"/>
    <w:rsid w:val="00AE1E11"/>
    <w:rsid w:val="00AE2C31"/>
    <w:rsid w:val="00AE3EB1"/>
    <w:rsid w:val="00AE7FC1"/>
    <w:rsid w:val="00AF11C5"/>
    <w:rsid w:val="00AF249F"/>
    <w:rsid w:val="00AF2D22"/>
    <w:rsid w:val="00AF447C"/>
    <w:rsid w:val="00AF47B2"/>
    <w:rsid w:val="00AF5143"/>
    <w:rsid w:val="00B00037"/>
    <w:rsid w:val="00B01849"/>
    <w:rsid w:val="00B044D7"/>
    <w:rsid w:val="00B05604"/>
    <w:rsid w:val="00B05DD3"/>
    <w:rsid w:val="00B12176"/>
    <w:rsid w:val="00B12DF5"/>
    <w:rsid w:val="00B15CF5"/>
    <w:rsid w:val="00B17E00"/>
    <w:rsid w:val="00B20513"/>
    <w:rsid w:val="00B25B05"/>
    <w:rsid w:val="00B30250"/>
    <w:rsid w:val="00B33689"/>
    <w:rsid w:val="00B339E7"/>
    <w:rsid w:val="00B40C49"/>
    <w:rsid w:val="00B52F8D"/>
    <w:rsid w:val="00B54EEF"/>
    <w:rsid w:val="00B56367"/>
    <w:rsid w:val="00B62824"/>
    <w:rsid w:val="00B6302C"/>
    <w:rsid w:val="00B63256"/>
    <w:rsid w:val="00B666E5"/>
    <w:rsid w:val="00B712E3"/>
    <w:rsid w:val="00B72200"/>
    <w:rsid w:val="00B7379B"/>
    <w:rsid w:val="00B73BB1"/>
    <w:rsid w:val="00B8024C"/>
    <w:rsid w:val="00B81204"/>
    <w:rsid w:val="00B813A3"/>
    <w:rsid w:val="00B8460E"/>
    <w:rsid w:val="00B854C3"/>
    <w:rsid w:val="00B862A1"/>
    <w:rsid w:val="00B863B4"/>
    <w:rsid w:val="00B90CFD"/>
    <w:rsid w:val="00B91710"/>
    <w:rsid w:val="00B92199"/>
    <w:rsid w:val="00B926D8"/>
    <w:rsid w:val="00B94144"/>
    <w:rsid w:val="00BA0EC7"/>
    <w:rsid w:val="00BA3348"/>
    <w:rsid w:val="00BA4547"/>
    <w:rsid w:val="00BA66DA"/>
    <w:rsid w:val="00BB1F3E"/>
    <w:rsid w:val="00BB4951"/>
    <w:rsid w:val="00BC02EC"/>
    <w:rsid w:val="00BC142F"/>
    <w:rsid w:val="00BC2544"/>
    <w:rsid w:val="00BC25AE"/>
    <w:rsid w:val="00BC2E0E"/>
    <w:rsid w:val="00BC368D"/>
    <w:rsid w:val="00BC42D7"/>
    <w:rsid w:val="00BC7183"/>
    <w:rsid w:val="00BD2CBF"/>
    <w:rsid w:val="00BD3517"/>
    <w:rsid w:val="00BD4EB6"/>
    <w:rsid w:val="00BD6661"/>
    <w:rsid w:val="00BE1DA1"/>
    <w:rsid w:val="00BE3918"/>
    <w:rsid w:val="00BE4265"/>
    <w:rsid w:val="00BE7449"/>
    <w:rsid w:val="00BF4701"/>
    <w:rsid w:val="00BF4BD3"/>
    <w:rsid w:val="00BF7A90"/>
    <w:rsid w:val="00C00BA7"/>
    <w:rsid w:val="00C01487"/>
    <w:rsid w:val="00C021CD"/>
    <w:rsid w:val="00C04759"/>
    <w:rsid w:val="00C064EB"/>
    <w:rsid w:val="00C06FCC"/>
    <w:rsid w:val="00C10260"/>
    <w:rsid w:val="00C10C72"/>
    <w:rsid w:val="00C125F0"/>
    <w:rsid w:val="00C128FF"/>
    <w:rsid w:val="00C14AE2"/>
    <w:rsid w:val="00C1528B"/>
    <w:rsid w:val="00C166CC"/>
    <w:rsid w:val="00C20144"/>
    <w:rsid w:val="00C23DAC"/>
    <w:rsid w:val="00C266F5"/>
    <w:rsid w:val="00C3036B"/>
    <w:rsid w:val="00C30C4C"/>
    <w:rsid w:val="00C31211"/>
    <w:rsid w:val="00C33B62"/>
    <w:rsid w:val="00C362E4"/>
    <w:rsid w:val="00C449A9"/>
    <w:rsid w:val="00C449E3"/>
    <w:rsid w:val="00C4601C"/>
    <w:rsid w:val="00C460FD"/>
    <w:rsid w:val="00C471FA"/>
    <w:rsid w:val="00C5039C"/>
    <w:rsid w:val="00C5067E"/>
    <w:rsid w:val="00C540F2"/>
    <w:rsid w:val="00C639C0"/>
    <w:rsid w:val="00C65E2B"/>
    <w:rsid w:val="00C717A8"/>
    <w:rsid w:val="00C71A94"/>
    <w:rsid w:val="00C71E43"/>
    <w:rsid w:val="00C7264B"/>
    <w:rsid w:val="00C73A75"/>
    <w:rsid w:val="00C76D8F"/>
    <w:rsid w:val="00C77C0A"/>
    <w:rsid w:val="00C822EF"/>
    <w:rsid w:val="00C82551"/>
    <w:rsid w:val="00C839EC"/>
    <w:rsid w:val="00C84636"/>
    <w:rsid w:val="00C852EB"/>
    <w:rsid w:val="00C858AF"/>
    <w:rsid w:val="00C866EB"/>
    <w:rsid w:val="00C87686"/>
    <w:rsid w:val="00C92540"/>
    <w:rsid w:val="00C95FB5"/>
    <w:rsid w:val="00C9754B"/>
    <w:rsid w:val="00CA21B0"/>
    <w:rsid w:val="00CA6FE3"/>
    <w:rsid w:val="00CB0836"/>
    <w:rsid w:val="00CB7891"/>
    <w:rsid w:val="00CC3EFF"/>
    <w:rsid w:val="00CC6725"/>
    <w:rsid w:val="00CD3C9F"/>
    <w:rsid w:val="00CD4354"/>
    <w:rsid w:val="00CE1751"/>
    <w:rsid w:val="00CE2992"/>
    <w:rsid w:val="00CF2B3A"/>
    <w:rsid w:val="00CF52D0"/>
    <w:rsid w:val="00CF73AE"/>
    <w:rsid w:val="00D0459C"/>
    <w:rsid w:val="00D07D9E"/>
    <w:rsid w:val="00D112EF"/>
    <w:rsid w:val="00D12D70"/>
    <w:rsid w:val="00D1319A"/>
    <w:rsid w:val="00D15A11"/>
    <w:rsid w:val="00D270B6"/>
    <w:rsid w:val="00D33184"/>
    <w:rsid w:val="00D34E65"/>
    <w:rsid w:val="00D3582B"/>
    <w:rsid w:val="00D35AE7"/>
    <w:rsid w:val="00D35BC9"/>
    <w:rsid w:val="00D3637A"/>
    <w:rsid w:val="00D4141C"/>
    <w:rsid w:val="00D44FC0"/>
    <w:rsid w:val="00D47B2F"/>
    <w:rsid w:val="00D5387B"/>
    <w:rsid w:val="00D53D4E"/>
    <w:rsid w:val="00D54C65"/>
    <w:rsid w:val="00D5554F"/>
    <w:rsid w:val="00D56C95"/>
    <w:rsid w:val="00D571A4"/>
    <w:rsid w:val="00D575BE"/>
    <w:rsid w:val="00D61F0F"/>
    <w:rsid w:val="00D61F2D"/>
    <w:rsid w:val="00D65702"/>
    <w:rsid w:val="00D71EF2"/>
    <w:rsid w:val="00D7217E"/>
    <w:rsid w:val="00D741AB"/>
    <w:rsid w:val="00D754F9"/>
    <w:rsid w:val="00D7565E"/>
    <w:rsid w:val="00D76E62"/>
    <w:rsid w:val="00D830D9"/>
    <w:rsid w:val="00D83FCD"/>
    <w:rsid w:val="00D846D9"/>
    <w:rsid w:val="00D874A2"/>
    <w:rsid w:val="00D8766E"/>
    <w:rsid w:val="00D87B65"/>
    <w:rsid w:val="00D913DB"/>
    <w:rsid w:val="00D914B1"/>
    <w:rsid w:val="00D91753"/>
    <w:rsid w:val="00D97BEE"/>
    <w:rsid w:val="00DA0557"/>
    <w:rsid w:val="00DA4645"/>
    <w:rsid w:val="00DA69DA"/>
    <w:rsid w:val="00DB0170"/>
    <w:rsid w:val="00DB1F3D"/>
    <w:rsid w:val="00DB43F0"/>
    <w:rsid w:val="00DB4C2A"/>
    <w:rsid w:val="00DB5F19"/>
    <w:rsid w:val="00DB6327"/>
    <w:rsid w:val="00DB6466"/>
    <w:rsid w:val="00DB7F3D"/>
    <w:rsid w:val="00DC1A64"/>
    <w:rsid w:val="00DC5923"/>
    <w:rsid w:val="00DC6853"/>
    <w:rsid w:val="00DC69AF"/>
    <w:rsid w:val="00DC71C9"/>
    <w:rsid w:val="00DD106D"/>
    <w:rsid w:val="00DD1F10"/>
    <w:rsid w:val="00DD4A2C"/>
    <w:rsid w:val="00DD5C90"/>
    <w:rsid w:val="00DD5FEE"/>
    <w:rsid w:val="00DE3915"/>
    <w:rsid w:val="00DE39B9"/>
    <w:rsid w:val="00DE7193"/>
    <w:rsid w:val="00DE727B"/>
    <w:rsid w:val="00DE7304"/>
    <w:rsid w:val="00DE741C"/>
    <w:rsid w:val="00DE7BEE"/>
    <w:rsid w:val="00DF0123"/>
    <w:rsid w:val="00DF0CBE"/>
    <w:rsid w:val="00DF1B8F"/>
    <w:rsid w:val="00DF3E77"/>
    <w:rsid w:val="00DF4EA8"/>
    <w:rsid w:val="00DF510C"/>
    <w:rsid w:val="00E043AB"/>
    <w:rsid w:val="00E10D49"/>
    <w:rsid w:val="00E15283"/>
    <w:rsid w:val="00E20DDC"/>
    <w:rsid w:val="00E213EC"/>
    <w:rsid w:val="00E23A30"/>
    <w:rsid w:val="00E25A51"/>
    <w:rsid w:val="00E30603"/>
    <w:rsid w:val="00E3062F"/>
    <w:rsid w:val="00E30C10"/>
    <w:rsid w:val="00E33860"/>
    <w:rsid w:val="00E404C1"/>
    <w:rsid w:val="00E4263A"/>
    <w:rsid w:val="00E4352D"/>
    <w:rsid w:val="00E43ABA"/>
    <w:rsid w:val="00E44C39"/>
    <w:rsid w:val="00E46E84"/>
    <w:rsid w:val="00E5053D"/>
    <w:rsid w:val="00E53D73"/>
    <w:rsid w:val="00E5554C"/>
    <w:rsid w:val="00E55B8E"/>
    <w:rsid w:val="00E57156"/>
    <w:rsid w:val="00E574D1"/>
    <w:rsid w:val="00E6191D"/>
    <w:rsid w:val="00E62CA1"/>
    <w:rsid w:val="00E65DC7"/>
    <w:rsid w:val="00E72097"/>
    <w:rsid w:val="00E741A5"/>
    <w:rsid w:val="00E74DD8"/>
    <w:rsid w:val="00E80B22"/>
    <w:rsid w:val="00E81A13"/>
    <w:rsid w:val="00E83FB4"/>
    <w:rsid w:val="00E850A8"/>
    <w:rsid w:val="00E86E93"/>
    <w:rsid w:val="00E9038A"/>
    <w:rsid w:val="00E92343"/>
    <w:rsid w:val="00E92373"/>
    <w:rsid w:val="00E934BC"/>
    <w:rsid w:val="00E93C10"/>
    <w:rsid w:val="00E93DA2"/>
    <w:rsid w:val="00E945A0"/>
    <w:rsid w:val="00E94FBB"/>
    <w:rsid w:val="00E953FA"/>
    <w:rsid w:val="00EA04CB"/>
    <w:rsid w:val="00EA38C7"/>
    <w:rsid w:val="00EA6E02"/>
    <w:rsid w:val="00EA75FE"/>
    <w:rsid w:val="00EA7C54"/>
    <w:rsid w:val="00EB11AE"/>
    <w:rsid w:val="00EB1609"/>
    <w:rsid w:val="00EB33D5"/>
    <w:rsid w:val="00EB506A"/>
    <w:rsid w:val="00EB6442"/>
    <w:rsid w:val="00EB73CE"/>
    <w:rsid w:val="00EC177C"/>
    <w:rsid w:val="00EC3A7C"/>
    <w:rsid w:val="00EC4AFE"/>
    <w:rsid w:val="00EC587F"/>
    <w:rsid w:val="00EC6B7C"/>
    <w:rsid w:val="00ED2374"/>
    <w:rsid w:val="00ED2A53"/>
    <w:rsid w:val="00ED3EA8"/>
    <w:rsid w:val="00ED4574"/>
    <w:rsid w:val="00ED5D77"/>
    <w:rsid w:val="00ED7B9D"/>
    <w:rsid w:val="00EE176F"/>
    <w:rsid w:val="00EE2273"/>
    <w:rsid w:val="00EE3B82"/>
    <w:rsid w:val="00EE41A6"/>
    <w:rsid w:val="00EE5E73"/>
    <w:rsid w:val="00EE61B3"/>
    <w:rsid w:val="00EE6FA6"/>
    <w:rsid w:val="00EE7A61"/>
    <w:rsid w:val="00EF3CB8"/>
    <w:rsid w:val="00EF5879"/>
    <w:rsid w:val="00EF6372"/>
    <w:rsid w:val="00EF6443"/>
    <w:rsid w:val="00F04449"/>
    <w:rsid w:val="00F0530E"/>
    <w:rsid w:val="00F1588F"/>
    <w:rsid w:val="00F17F4E"/>
    <w:rsid w:val="00F33318"/>
    <w:rsid w:val="00F4004C"/>
    <w:rsid w:val="00F41118"/>
    <w:rsid w:val="00F412BB"/>
    <w:rsid w:val="00F4236E"/>
    <w:rsid w:val="00F459B9"/>
    <w:rsid w:val="00F515A9"/>
    <w:rsid w:val="00F518CC"/>
    <w:rsid w:val="00F61D96"/>
    <w:rsid w:val="00F64454"/>
    <w:rsid w:val="00F6721C"/>
    <w:rsid w:val="00F72116"/>
    <w:rsid w:val="00F72AE8"/>
    <w:rsid w:val="00F77A72"/>
    <w:rsid w:val="00F826BA"/>
    <w:rsid w:val="00F84320"/>
    <w:rsid w:val="00F869DE"/>
    <w:rsid w:val="00F95507"/>
    <w:rsid w:val="00F95665"/>
    <w:rsid w:val="00F977D8"/>
    <w:rsid w:val="00F97BCF"/>
    <w:rsid w:val="00FA4A0E"/>
    <w:rsid w:val="00FA6ADE"/>
    <w:rsid w:val="00FA773B"/>
    <w:rsid w:val="00FB1601"/>
    <w:rsid w:val="00FB29BE"/>
    <w:rsid w:val="00FB3BDF"/>
    <w:rsid w:val="00FB6B84"/>
    <w:rsid w:val="00FB7D73"/>
    <w:rsid w:val="00FC2420"/>
    <w:rsid w:val="00FC4BF3"/>
    <w:rsid w:val="00FD02F6"/>
    <w:rsid w:val="00FD1227"/>
    <w:rsid w:val="00FD424F"/>
    <w:rsid w:val="00FD4348"/>
    <w:rsid w:val="00FD5360"/>
    <w:rsid w:val="00FD596D"/>
    <w:rsid w:val="00FD7E94"/>
    <w:rsid w:val="00FE0314"/>
    <w:rsid w:val="00FE2891"/>
    <w:rsid w:val="00FE5E73"/>
    <w:rsid w:val="00FF1A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56D1A02F"/>
  <w15:docId w15:val="{B13A2AAA-3638-4752-9477-3ECF36A2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lsdException w:name="heading 1" w:locked="1" w:qFormat="1"/>
    <w:lsdException w:name="heading 2" w:locked="1" w:qFormat="1"/>
    <w:lsdException w:name="heading 3" w:locked="1" w:uiPriority="9" w:qFormat="1"/>
    <w:lsdException w:name="heading 4" w:locked="1" w:uiPriority="9"/>
    <w:lsdException w:name="heading 5" w:locked="1" w:uiPriority="9"/>
    <w:lsdException w:name="heading 6" w:locked="1" w:uiPriority="9"/>
    <w:lsdException w:name="heading 7" w:locked="1" w:uiPriority="9"/>
    <w:lsdException w:name="heading 8" w:locked="1" w:uiPriority="9"/>
    <w:lsdException w:name="heading 9" w:locked="1" w:uiPriority="9"/>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A01932"/>
    <w:rPr>
      <w:rFonts w:ascii="Arial" w:hAnsi="Arial" w:cs="Arial"/>
      <w:sz w:val="20"/>
      <w:szCs w:val="20"/>
    </w:rPr>
  </w:style>
  <w:style w:type="paragraph" w:styleId="Nadpis1">
    <w:name w:val="heading 1"/>
    <w:basedOn w:val="Normln"/>
    <w:next w:val="AqpText"/>
    <w:link w:val="Nadpis1Char"/>
    <w:uiPriority w:val="99"/>
    <w:qFormat/>
    <w:rsid w:val="000B39C9"/>
    <w:pPr>
      <w:keepNext/>
      <w:numPr>
        <w:numId w:val="7"/>
      </w:numPr>
      <w:spacing w:before="360" w:after="120"/>
      <w:ind w:left="567" w:hanging="567"/>
      <w:outlineLvl w:val="0"/>
    </w:pPr>
    <w:rPr>
      <w:b/>
      <w:bCs/>
      <w:color w:val="595959" w:themeColor="text1" w:themeTint="A6"/>
      <w:kern w:val="32"/>
      <w:sz w:val="28"/>
      <w:szCs w:val="28"/>
    </w:rPr>
  </w:style>
  <w:style w:type="paragraph" w:styleId="Nadpis2">
    <w:name w:val="heading 2"/>
    <w:basedOn w:val="Normln"/>
    <w:next w:val="AqpText"/>
    <w:link w:val="Nadpis2Char"/>
    <w:uiPriority w:val="99"/>
    <w:qFormat/>
    <w:rsid w:val="00C5039C"/>
    <w:pPr>
      <w:keepNext/>
      <w:numPr>
        <w:numId w:val="22"/>
      </w:numPr>
      <w:spacing w:before="360" w:after="60"/>
      <w:outlineLvl w:val="1"/>
    </w:pPr>
    <w:rPr>
      <w:b/>
      <w:bCs/>
    </w:rPr>
  </w:style>
  <w:style w:type="paragraph" w:styleId="Nadpis3">
    <w:name w:val="heading 3"/>
    <w:basedOn w:val="Normln"/>
    <w:next w:val="AqpText"/>
    <w:link w:val="Nadpis3Char"/>
    <w:uiPriority w:val="99"/>
    <w:qFormat/>
    <w:rsid w:val="00EC6B7C"/>
    <w:pPr>
      <w:keepNext/>
      <w:numPr>
        <w:ilvl w:val="3"/>
        <w:numId w:val="1"/>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rsid w:val="00EC6B7C"/>
    <w:pPr>
      <w:keepNext/>
      <w:spacing w:before="240" w:after="60"/>
      <w:outlineLvl w:val="3"/>
    </w:pPr>
    <w:rPr>
      <w:b/>
      <w:bCs/>
      <w:spacing w:val="20"/>
    </w:rPr>
  </w:style>
  <w:style w:type="paragraph" w:styleId="Nadpis5">
    <w:name w:val="heading 5"/>
    <w:basedOn w:val="Normln"/>
    <w:next w:val="AqpText"/>
    <w:link w:val="Nadpis5Char"/>
    <w:uiPriority w:val="99"/>
    <w:rsid w:val="00EC6B7C"/>
    <w:pPr>
      <w:keepNext/>
      <w:numPr>
        <w:ilvl w:val="4"/>
        <w:numId w:val="1"/>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rsid w:val="00EC6B7C"/>
    <w:pPr>
      <w:keepNext/>
      <w:numPr>
        <w:ilvl w:val="5"/>
        <w:numId w:val="1"/>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rsid w:val="00EC6B7C"/>
    <w:pPr>
      <w:keepNext/>
      <w:numPr>
        <w:ilvl w:val="6"/>
        <w:numId w:val="1"/>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rsid w:val="00EC6B7C"/>
    <w:pPr>
      <w:numPr>
        <w:ilvl w:val="7"/>
        <w:numId w:val="1"/>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rsid w:val="00EC6B7C"/>
    <w:pPr>
      <w:numPr>
        <w:ilvl w:val="8"/>
        <w:numId w:val="1"/>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character" w:customStyle="1" w:styleId="Nadpis1Char">
    <w:name w:val="Nadpis 1 Char"/>
    <w:basedOn w:val="Standardnpsmoodstavce"/>
    <w:link w:val="Nadpis1"/>
    <w:uiPriority w:val="99"/>
    <w:locked/>
    <w:rsid w:val="000B39C9"/>
    <w:rPr>
      <w:rFonts w:ascii="Arial" w:hAnsi="Arial" w:cs="Arial"/>
      <w:b/>
      <w:bCs/>
      <w:color w:val="595959" w:themeColor="text1" w:themeTint="A6"/>
      <w:kern w:val="32"/>
      <w:sz w:val="28"/>
      <w:szCs w:val="28"/>
    </w:rPr>
  </w:style>
  <w:style w:type="character" w:customStyle="1" w:styleId="Nadpis2Char">
    <w:name w:val="Nadpis 2 Char"/>
    <w:basedOn w:val="Standardnpsmoodstavce"/>
    <w:link w:val="Nadpis2"/>
    <w:uiPriority w:val="99"/>
    <w:locked/>
    <w:rsid w:val="00C5039C"/>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paragraph" w:customStyle="1" w:styleId="AqpNadpisTab">
    <w:name w:val="AqpNadpisTab"/>
    <w:basedOn w:val="Normln"/>
    <w:next w:val="AqpText"/>
    <w:link w:val="AqpNadpisTabChar"/>
    <w:uiPriority w:val="99"/>
    <w:qFormat/>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qFormat/>
    <w:rsid w:val="006B0D94"/>
    <w:pPr>
      <w:keepLines/>
      <w:spacing w:before="20" w:after="20"/>
    </w:pPr>
  </w:style>
  <w:style w:type="paragraph" w:customStyle="1" w:styleId="AqpPodnadpis">
    <w:name w:val="AqpPodnadpis"/>
    <w:basedOn w:val="Normln"/>
    <w:next w:val="AqpText"/>
    <w:uiPriority w:val="99"/>
    <w:rsid w:val="005E6E09"/>
    <w:pPr>
      <w:keepNext/>
      <w:spacing w:before="240" w:after="60"/>
      <w:outlineLvl w:val="1"/>
    </w:pPr>
    <w:rPr>
      <w:b/>
      <w:bCs/>
    </w:rPr>
  </w:style>
  <w:style w:type="paragraph" w:styleId="Obsah6">
    <w:name w:val="toc 6"/>
    <w:basedOn w:val="Normln"/>
    <w:next w:val="Normln"/>
    <w:autoRedefine/>
    <w:uiPriority w:val="39"/>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56115F"/>
    <w:pPr>
      <w:tabs>
        <w:tab w:val="right" w:leader="dot" w:pos="9627"/>
      </w:tabs>
      <w:spacing w:before="240" w:after="120"/>
      <w:ind w:left="567" w:hanging="567"/>
    </w:pPr>
    <w:rPr>
      <w:b/>
      <w:bCs/>
      <w:color w:val="595959" w:themeColor="text1" w:themeTint="A6"/>
    </w:rPr>
  </w:style>
  <w:style w:type="paragraph" w:styleId="Obsah2">
    <w:name w:val="toc 2"/>
    <w:basedOn w:val="Normln"/>
    <w:next w:val="Normln"/>
    <w:autoRedefine/>
    <w:uiPriority w:val="39"/>
    <w:rsid w:val="0056115F"/>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39"/>
    <w:rsid w:val="00987167"/>
    <w:pPr>
      <w:spacing w:before="20"/>
      <w:ind w:left="680"/>
    </w:pPr>
    <w:rPr>
      <w:rFonts w:ascii="Arial Narrow" w:hAnsi="Arial Narrow" w:cs="Arial Narrow"/>
    </w:rPr>
  </w:style>
  <w:style w:type="paragraph" w:styleId="Obsah5">
    <w:name w:val="toc 5"/>
    <w:basedOn w:val="Normln"/>
    <w:next w:val="Normln"/>
    <w:autoRedefine/>
    <w:uiPriority w:val="39"/>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39"/>
    <w:rsid w:val="00987167"/>
    <w:pPr>
      <w:ind w:left="1440"/>
    </w:pPr>
  </w:style>
  <w:style w:type="paragraph" w:styleId="Obsah8">
    <w:name w:val="toc 8"/>
    <w:basedOn w:val="Normln"/>
    <w:next w:val="Normln"/>
    <w:autoRedefine/>
    <w:uiPriority w:val="39"/>
    <w:rsid w:val="00987167"/>
    <w:pPr>
      <w:ind w:left="1680"/>
    </w:pPr>
  </w:style>
  <w:style w:type="paragraph" w:styleId="Obsah9">
    <w:name w:val="toc 9"/>
    <w:basedOn w:val="Normln"/>
    <w:next w:val="Normln"/>
    <w:autoRedefine/>
    <w:uiPriority w:val="39"/>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2"/>
      </w:numPr>
      <w:tabs>
        <w:tab w:val="clear" w:pos="643"/>
        <w:tab w:val="num" w:pos="360"/>
      </w:tabs>
      <w:ind w:left="360"/>
    </w:pPr>
  </w:style>
  <w:style w:type="paragraph" w:styleId="Seznamsodrkami2">
    <w:name w:val="List Bullet 2"/>
    <w:basedOn w:val="Normln"/>
    <w:uiPriority w:val="99"/>
    <w:rsid w:val="00987167"/>
    <w:pPr>
      <w:numPr>
        <w:numId w:val="3"/>
      </w:numPr>
      <w:tabs>
        <w:tab w:val="clear" w:pos="926"/>
        <w:tab w:val="num" w:pos="643"/>
      </w:tabs>
      <w:ind w:left="643"/>
    </w:pPr>
  </w:style>
  <w:style w:type="paragraph" w:styleId="Seznamsodrkami3">
    <w:name w:val="List Bullet 3"/>
    <w:basedOn w:val="Normln"/>
    <w:uiPriority w:val="99"/>
    <w:rsid w:val="00987167"/>
    <w:pPr>
      <w:numPr>
        <w:numId w:val="4"/>
      </w:numPr>
      <w:tabs>
        <w:tab w:val="clear" w:pos="1209"/>
        <w:tab w:val="num" w:pos="926"/>
      </w:tabs>
      <w:ind w:left="926"/>
    </w:pPr>
  </w:style>
  <w:style w:type="paragraph" w:styleId="Seznamsodrkami4">
    <w:name w:val="List Bullet 4"/>
    <w:basedOn w:val="Normln"/>
    <w:uiPriority w:val="99"/>
    <w:rsid w:val="00987167"/>
    <w:pPr>
      <w:numPr>
        <w:numId w:val="5"/>
      </w:numPr>
      <w:tabs>
        <w:tab w:val="clear" w:pos="1492"/>
        <w:tab w:val="num" w:pos="1209"/>
      </w:tabs>
      <w:ind w:left="1209"/>
    </w:pPr>
  </w:style>
  <w:style w:type="paragraph" w:styleId="Seznamsodrkami5">
    <w:name w:val="List Bullet 5"/>
    <w:basedOn w:val="Normln"/>
    <w:uiPriority w:val="99"/>
    <w:rsid w:val="00987167"/>
    <w:pPr>
      <w:tabs>
        <w:tab w:val="num" w:pos="1492"/>
      </w:tabs>
      <w:ind w:left="1492" w:hanging="360"/>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character" w:styleId="Odkaznakoment">
    <w:name w:val="annotation reference"/>
    <w:basedOn w:val="Standardnpsmoodstavce"/>
    <w:uiPriority w:val="99"/>
    <w:semiHidden/>
    <w:rsid w:val="00987167"/>
    <w:rPr>
      <w:rFonts w:cs="Times New Roman"/>
      <w:sz w:val="16"/>
      <w:szCs w:val="16"/>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Aqpodrka1">
    <w:name w:val="Aqp_odrážka1"/>
    <w:basedOn w:val="Normln"/>
    <w:uiPriority w:val="99"/>
    <w:rsid w:val="00B01849"/>
    <w:pPr>
      <w:numPr>
        <w:numId w:val="6"/>
      </w:numPr>
      <w:tabs>
        <w:tab w:val="clear" w:pos="720"/>
      </w:tabs>
      <w:ind w:left="567" w:hanging="207"/>
      <w:jc w:val="both"/>
    </w:pPr>
  </w:style>
  <w:style w:type="paragraph" w:customStyle="1" w:styleId="Projekt">
    <w:name w:val="Projekt"/>
    <w:basedOn w:val="dajtabulky"/>
    <w:uiPriority w:val="99"/>
    <w:rsid w:val="00873F1F"/>
    <w:rPr>
      <w:sz w:val="28"/>
      <w:szCs w:val="28"/>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paragraph" w:styleId="Odstavecseseznamem">
    <w:name w:val="List Paragraph"/>
    <w:basedOn w:val="Normln"/>
    <w:uiPriority w:val="34"/>
    <w:rsid w:val="00846CA4"/>
    <w:pPr>
      <w:ind w:left="720"/>
      <w:contextualSpacing/>
    </w:pPr>
  </w:style>
  <w:style w:type="paragraph" w:customStyle="1" w:styleId="Nadpis2-1">
    <w:name w:val="Nadpis 2-1"/>
    <w:basedOn w:val="Nadpis2"/>
    <w:rsid w:val="009A1ECB"/>
    <w:pPr>
      <w:numPr>
        <w:numId w:val="0"/>
      </w:numPr>
      <w:ind w:left="709" w:hanging="567"/>
    </w:pPr>
    <w:rPr>
      <w:bCs w:val="0"/>
    </w:rPr>
  </w:style>
  <w:style w:type="paragraph" w:customStyle="1" w:styleId="AqpPodnadpisSO">
    <w:name w:val="AqpPodnadpisSO"/>
    <w:rsid w:val="00EC3A7C"/>
    <w:pPr>
      <w:pBdr>
        <w:bottom w:val="single" w:sz="4" w:space="1" w:color="auto"/>
      </w:pBdr>
      <w:spacing w:before="240"/>
    </w:pPr>
    <w:rPr>
      <w:rFonts w:ascii="Arial" w:hAnsi="Arial" w:cs="Arial"/>
      <w:b/>
      <w:bCs/>
      <w:sz w:val="20"/>
      <w:szCs w:val="20"/>
    </w:rPr>
  </w:style>
  <w:style w:type="paragraph" w:customStyle="1" w:styleId="AqpPodnadpisSO2">
    <w:name w:val="AqpPodnadpisSO_2"/>
    <w:basedOn w:val="AqpText"/>
    <w:rsid w:val="00EC3A7C"/>
    <w:pPr>
      <w:spacing w:before="240" w:after="120"/>
    </w:pPr>
    <w:rPr>
      <w:b/>
    </w:rPr>
  </w:style>
  <w:style w:type="paragraph" w:styleId="Zkladntextodsazen">
    <w:name w:val="Body Text Indent"/>
    <w:basedOn w:val="Normln"/>
    <w:link w:val="ZkladntextodsazenChar"/>
    <w:locked/>
    <w:rsid w:val="00D44FC0"/>
    <w:pPr>
      <w:ind w:left="360"/>
      <w:jc w:val="both"/>
    </w:pPr>
    <w:rPr>
      <w:rFonts w:cs="Times New Roman"/>
    </w:rPr>
  </w:style>
  <w:style w:type="character" w:customStyle="1" w:styleId="ZkladntextodsazenChar">
    <w:name w:val="Základní text odsazený Char"/>
    <w:basedOn w:val="Standardnpsmoodstavce"/>
    <w:link w:val="Zkladntextodsazen"/>
    <w:rsid w:val="00D44FC0"/>
    <w:rPr>
      <w:rFonts w:ascii="Arial" w:hAnsi="Arial"/>
      <w:sz w:val="20"/>
      <w:szCs w:val="20"/>
    </w:rPr>
  </w:style>
  <w:style w:type="paragraph" w:styleId="Zkladntext">
    <w:name w:val="Body Text"/>
    <w:basedOn w:val="Normln"/>
    <w:link w:val="ZkladntextChar"/>
    <w:uiPriority w:val="99"/>
    <w:semiHidden/>
    <w:unhideWhenUsed/>
    <w:locked/>
    <w:rsid w:val="007E0AF8"/>
    <w:pPr>
      <w:spacing w:after="120"/>
    </w:pPr>
  </w:style>
  <w:style w:type="character" w:customStyle="1" w:styleId="ZkladntextChar">
    <w:name w:val="Základní text Char"/>
    <w:basedOn w:val="Standardnpsmoodstavce"/>
    <w:link w:val="Zkladntext"/>
    <w:uiPriority w:val="99"/>
    <w:semiHidden/>
    <w:rsid w:val="007E0AF8"/>
    <w:rPr>
      <w:rFonts w:ascii="Arial" w:hAnsi="Arial" w:cs="Arial"/>
      <w:sz w:val="20"/>
      <w:szCs w:val="20"/>
    </w:rPr>
  </w:style>
  <w:style w:type="paragraph" w:styleId="Zkladntext2">
    <w:name w:val="Body Text 2"/>
    <w:basedOn w:val="Normln"/>
    <w:link w:val="Zkladntext2Char"/>
    <w:uiPriority w:val="99"/>
    <w:semiHidden/>
    <w:unhideWhenUsed/>
    <w:locked/>
    <w:rsid w:val="001017FD"/>
    <w:pPr>
      <w:spacing w:after="120" w:line="480" w:lineRule="auto"/>
    </w:pPr>
  </w:style>
  <w:style w:type="character" w:customStyle="1" w:styleId="Zkladntext2Char">
    <w:name w:val="Základní text 2 Char"/>
    <w:basedOn w:val="Standardnpsmoodstavce"/>
    <w:link w:val="Zkladntext2"/>
    <w:uiPriority w:val="99"/>
    <w:semiHidden/>
    <w:rsid w:val="001017FD"/>
    <w:rPr>
      <w:rFonts w:ascii="Arial" w:hAnsi="Arial" w:cs="Arial"/>
      <w:sz w:val="20"/>
      <w:szCs w:val="20"/>
    </w:rPr>
  </w:style>
  <w:style w:type="table" w:styleId="Svtlmkatabulky">
    <w:name w:val="Grid Table Light"/>
    <w:basedOn w:val="Normlntabulka"/>
    <w:uiPriority w:val="40"/>
    <w:rsid w:val="00BA3348"/>
    <w:rPr>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Standardnpsmoodstavce"/>
    <w:uiPriority w:val="99"/>
    <w:locked/>
    <w:rsid w:val="00036455"/>
    <w:rPr>
      <w:rFonts w:ascii="Cambria" w:hAnsi="Cambria" w:cs="Cambria"/>
      <w:b/>
      <w:bCs/>
      <w:kern w:val="32"/>
      <w:sz w:val="32"/>
      <w:szCs w:val="32"/>
    </w:rPr>
  </w:style>
  <w:style w:type="paragraph" w:styleId="Zkladntext3">
    <w:name w:val="Body Text 3"/>
    <w:basedOn w:val="Normln"/>
    <w:link w:val="Zkladntext3Char"/>
    <w:uiPriority w:val="99"/>
    <w:semiHidden/>
    <w:unhideWhenUsed/>
    <w:locked/>
    <w:rsid w:val="00DE7193"/>
    <w:pPr>
      <w:spacing w:after="120"/>
    </w:pPr>
    <w:rPr>
      <w:sz w:val="16"/>
      <w:szCs w:val="16"/>
    </w:rPr>
  </w:style>
  <w:style w:type="character" w:customStyle="1" w:styleId="Zkladntext3Char">
    <w:name w:val="Základní text 3 Char"/>
    <w:basedOn w:val="Standardnpsmoodstavce"/>
    <w:link w:val="Zkladntext3"/>
    <w:uiPriority w:val="99"/>
    <w:semiHidden/>
    <w:rsid w:val="00DE7193"/>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689074">
      <w:bodyDiv w:val="1"/>
      <w:marLeft w:val="0"/>
      <w:marRight w:val="0"/>
      <w:marTop w:val="0"/>
      <w:marBottom w:val="0"/>
      <w:divBdr>
        <w:top w:val="none" w:sz="0" w:space="0" w:color="auto"/>
        <w:left w:val="none" w:sz="0" w:space="0" w:color="auto"/>
        <w:bottom w:val="none" w:sz="0" w:space="0" w:color="auto"/>
        <w:right w:val="none" w:sz="0" w:space="0" w:color="auto"/>
      </w:divBdr>
    </w:div>
    <w:div w:id="534777822">
      <w:bodyDiv w:val="1"/>
      <w:marLeft w:val="0"/>
      <w:marRight w:val="0"/>
      <w:marTop w:val="0"/>
      <w:marBottom w:val="0"/>
      <w:divBdr>
        <w:top w:val="none" w:sz="0" w:space="0" w:color="auto"/>
        <w:left w:val="none" w:sz="0" w:space="0" w:color="auto"/>
        <w:bottom w:val="none" w:sz="0" w:space="0" w:color="auto"/>
        <w:right w:val="none" w:sz="0" w:space="0" w:color="auto"/>
      </w:divBdr>
    </w:div>
    <w:div w:id="744647436">
      <w:bodyDiv w:val="1"/>
      <w:marLeft w:val="0"/>
      <w:marRight w:val="0"/>
      <w:marTop w:val="0"/>
      <w:marBottom w:val="0"/>
      <w:divBdr>
        <w:top w:val="none" w:sz="0" w:space="0" w:color="auto"/>
        <w:left w:val="none" w:sz="0" w:space="0" w:color="auto"/>
        <w:bottom w:val="none" w:sz="0" w:space="0" w:color="auto"/>
        <w:right w:val="none" w:sz="0" w:space="0" w:color="auto"/>
      </w:divBdr>
    </w:div>
    <w:div w:id="965046329">
      <w:bodyDiv w:val="1"/>
      <w:marLeft w:val="0"/>
      <w:marRight w:val="0"/>
      <w:marTop w:val="0"/>
      <w:marBottom w:val="0"/>
      <w:divBdr>
        <w:top w:val="none" w:sz="0" w:space="0" w:color="auto"/>
        <w:left w:val="none" w:sz="0" w:space="0" w:color="auto"/>
        <w:bottom w:val="none" w:sz="0" w:space="0" w:color="auto"/>
        <w:right w:val="none" w:sz="0" w:space="0" w:color="auto"/>
      </w:divBdr>
    </w:div>
    <w:div w:id="1079330134">
      <w:bodyDiv w:val="1"/>
      <w:marLeft w:val="0"/>
      <w:marRight w:val="0"/>
      <w:marTop w:val="0"/>
      <w:marBottom w:val="0"/>
      <w:divBdr>
        <w:top w:val="none" w:sz="0" w:space="0" w:color="auto"/>
        <w:left w:val="none" w:sz="0" w:space="0" w:color="auto"/>
        <w:bottom w:val="none" w:sz="0" w:space="0" w:color="auto"/>
        <w:right w:val="none" w:sz="0" w:space="0" w:color="auto"/>
      </w:divBdr>
    </w:div>
    <w:div w:id="1599290677">
      <w:bodyDiv w:val="1"/>
      <w:marLeft w:val="0"/>
      <w:marRight w:val="0"/>
      <w:marTop w:val="0"/>
      <w:marBottom w:val="0"/>
      <w:divBdr>
        <w:top w:val="none" w:sz="0" w:space="0" w:color="auto"/>
        <w:left w:val="none" w:sz="0" w:space="0" w:color="auto"/>
        <w:bottom w:val="none" w:sz="0" w:space="0" w:color="auto"/>
        <w:right w:val="none" w:sz="0" w:space="0" w:color="auto"/>
      </w:divBdr>
    </w:div>
    <w:div w:id="1879472034">
      <w:bodyDiv w:val="1"/>
      <w:marLeft w:val="0"/>
      <w:marRight w:val="0"/>
      <w:marTop w:val="0"/>
      <w:marBottom w:val="0"/>
      <w:divBdr>
        <w:top w:val="none" w:sz="0" w:space="0" w:color="auto"/>
        <w:left w:val="none" w:sz="0" w:space="0" w:color="auto"/>
        <w:bottom w:val="none" w:sz="0" w:space="0" w:color="auto"/>
        <w:right w:val="none" w:sz="0" w:space="0" w:color="auto"/>
      </w:divBdr>
    </w:div>
    <w:div w:id="1884369966">
      <w:bodyDiv w:val="1"/>
      <w:marLeft w:val="0"/>
      <w:marRight w:val="0"/>
      <w:marTop w:val="0"/>
      <w:marBottom w:val="0"/>
      <w:divBdr>
        <w:top w:val="none" w:sz="0" w:space="0" w:color="auto"/>
        <w:left w:val="none" w:sz="0" w:space="0" w:color="auto"/>
        <w:bottom w:val="none" w:sz="0" w:space="0" w:color="auto"/>
        <w:right w:val="none" w:sz="0" w:space="0" w:color="auto"/>
      </w:divBdr>
    </w:div>
    <w:div w:id="1960255485">
      <w:marLeft w:val="0"/>
      <w:marRight w:val="0"/>
      <w:marTop w:val="0"/>
      <w:marBottom w:val="0"/>
      <w:divBdr>
        <w:top w:val="none" w:sz="0" w:space="0" w:color="auto"/>
        <w:left w:val="none" w:sz="0" w:space="0" w:color="auto"/>
        <w:bottom w:val="none" w:sz="0" w:space="0" w:color="auto"/>
        <w:right w:val="none" w:sz="0" w:space="0" w:color="auto"/>
      </w:divBdr>
    </w:div>
    <w:div w:id="1960255486">
      <w:marLeft w:val="0"/>
      <w:marRight w:val="0"/>
      <w:marTop w:val="0"/>
      <w:marBottom w:val="0"/>
      <w:divBdr>
        <w:top w:val="none" w:sz="0" w:space="0" w:color="auto"/>
        <w:left w:val="none" w:sz="0" w:space="0" w:color="auto"/>
        <w:bottom w:val="none" w:sz="0" w:space="0" w:color="auto"/>
        <w:right w:val="none" w:sz="0" w:space="0" w:color="auto"/>
      </w:divBdr>
    </w:div>
    <w:div w:id="198751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5B775-9AC9-4285-9288-2E7F4C36B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1857</TotalTime>
  <Pages>11</Pages>
  <Words>4305</Words>
  <Characters>26179</Characters>
  <Application>Microsoft Office Word</Application>
  <DocSecurity>0</DocSecurity>
  <Lines>218</Lines>
  <Paragraphs>60</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Běloušek Ondřej</cp:lastModifiedBy>
  <cp:revision>25</cp:revision>
  <cp:lastPrinted>2025-01-15T10:44:00Z</cp:lastPrinted>
  <dcterms:created xsi:type="dcterms:W3CDTF">2021-11-19T08:03:00Z</dcterms:created>
  <dcterms:modified xsi:type="dcterms:W3CDTF">2025-01-15T10:46:00Z</dcterms:modified>
</cp:coreProperties>
</file>